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D507" w14:textId="5DCEBD61" w:rsidR="00A95EF7" w:rsidRPr="00F00A15" w:rsidRDefault="00A95EF7" w:rsidP="00A95EF7">
      <w:pPr>
        <w:pStyle w:val="a-I-EU-Title"/>
        <w:ind w:left="1134" w:hanging="1134"/>
        <w:rPr>
          <w:rFonts w:ascii="Open Sans" w:hAnsi="Open Sans" w:cs="Open Sans"/>
          <w:sz w:val="40"/>
          <w:szCs w:val="40"/>
        </w:rPr>
      </w:pPr>
      <w:r w:rsidRPr="00F00A15">
        <w:rPr>
          <w:rFonts w:ascii="Open Sans" w:hAnsi="Open Sans" w:cs="Open Sans"/>
          <w:sz w:val="40"/>
          <w:szCs w:val="40"/>
        </w:rPr>
        <w:t>Project Partnership Agreement (template)</w:t>
      </w:r>
    </w:p>
    <w:p w14:paraId="31860B7B" w14:textId="529A4658" w:rsidR="00A95EF7" w:rsidRPr="00F00A15" w:rsidRDefault="00A95EF7" w:rsidP="00F00A15">
      <w:pPr>
        <w:pStyle w:val="a-I-EU-Title"/>
        <w:jc w:val="both"/>
        <w:rPr>
          <w:rFonts w:ascii="Open Sans" w:eastAsiaTheme="minorEastAsia" w:hAnsi="Open Sans" w:cs="Open Sans"/>
          <w:b w:val="0"/>
          <w:bCs w:val="0"/>
          <w:i/>
          <w:iCs/>
          <w:color w:val="auto"/>
          <w:sz w:val="20"/>
          <w:szCs w:val="20"/>
        </w:rPr>
      </w:pPr>
      <w:r w:rsidRPr="00F00A15">
        <w:rPr>
          <w:rFonts w:ascii="Open Sans" w:hAnsi="Open Sans" w:cs="Open Sans"/>
          <w:b w:val="0"/>
          <w:bCs w:val="0"/>
          <w:i/>
          <w:iCs/>
          <w:color w:val="auto"/>
          <w:sz w:val="20"/>
          <w:szCs w:val="20"/>
          <w:lang w:eastAsia="en-GB"/>
        </w:rPr>
        <w:t>Agreement between the lead partner and partners of an Interreg North-West Europe project</w:t>
      </w:r>
    </w:p>
    <w:p w14:paraId="0482469A" w14:textId="56475BB6" w:rsidR="00A95EF7" w:rsidRPr="00F00A15" w:rsidRDefault="00A95EF7" w:rsidP="00F00A15">
      <w:pPr>
        <w:pStyle w:val="a-I-EU-Title"/>
        <w:jc w:val="both"/>
        <w:rPr>
          <w:rFonts w:ascii="Open Sans" w:eastAsiaTheme="minorEastAsia" w:hAnsi="Open Sans" w:cs="Open Sans"/>
          <w:b w:val="0"/>
          <w:bCs w:val="0"/>
          <w:i/>
          <w:iCs/>
          <w:color w:val="auto"/>
          <w:sz w:val="20"/>
          <w:szCs w:val="20"/>
        </w:rPr>
      </w:pPr>
      <w:r w:rsidRPr="00F00A15">
        <w:rPr>
          <w:rFonts w:ascii="Open Sans" w:eastAsiaTheme="minorEastAsia" w:hAnsi="Open Sans" w:cs="Open Sans"/>
          <w:b w:val="0"/>
          <w:bCs w:val="0"/>
          <w:i/>
          <w:iCs/>
          <w:color w:val="auto"/>
          <w:sz w:val="20"/>
          <w:szCs w:val="20"/>
        </w:rPr>
        <w:t>This document serves as an example only. It must be negotiated between partners and tailored to the partnership’s individual needs. The programme authorities cannot be held liable for the content nor for the use of this model. The project partnership remains fully responsible for the content of the project partnership agreement which cannot contain any provision contrary to the subsidy contract.</w:t>
      </w:r>
    </w:p>
    <w:p w14:paraId="5DAC3824" w14:textId="77777777" w:rsidR="00327EB2" w:rsidRPr="00F00A15" w:rsidRDefault="00327EB2" w:rsidP="00327EB2">
      <w:pPr>
        <w:pStyle w:val="a-I-EU-Title"/>
        <w:framePr w:hSpace="180" w:wrap="around" w:vAnchor="text" w:hAnchor="page" w:x="604" w:y="201"/>
        <w:spacing w:after="0" w:line="360" w:lineRule="auto"/>
        <w:jc w:val="both"/>
        <w:rPr>
          <w:rFonts w:ascii="Open Sans" w:hAnsi="Open Sans" w:cs="Open Sans"/>
          <w:b w:val="0"/>
          <w:bCs w:val="0"/>
          <w:i/>
          <w:color w:val="auto"/>
          <w:sz w:val="20"/>
          <w:szCs w:val="20"/>
          <w:lang w:eastAsia="en-GB"/>
        </w:rPr>
      </w:pPr>
    </w:p>
    <w:p w14:paraId="0D903239" w14:textId="77777777" w:rsidR="00327EB2" w:rsidRPr="00F00A15" w:rsidRDefault="00327EB2" w:rsidP="00A95EF7">
      <w:pPr>
        <w:jc w:val="both"/>
        <w:rPr>
          <w:rFonts w:ascii="Open Sans" w:hAnsi="Open Sans" w:cs="Open Sans"/>
        </w:rPr>
      </w:pPr>
    </w:p>
    <w:p w14:paraId="7888393F" w14:textId="77777777" w:rsidR="00327EB2" w:rsidRPr="00F00A15" w:rsidRDefault="00327EB2" w:rsidP="00A95EF7">
      <w:pPr>
        <w:jc w:val="both"/>
        <w:rPr>
          <w:rFonts w:ascii="Open Sans" w:hAnsi="Open Sans" w:cs="Open Sans"/>
        </w:rPr>
      </w:pPr>
    </w:p>
    <w:p w14:paraId="7BDB326D" w14:textId="140475A9" w:rsidR="00A95EF7" w:rsidRPr="00F00A15" w:rsidRDefault="00A95EF7" w:rsidP="00152A1D">
      <w:pPr>
        <w:jc w:val="center"/>
        <w:rPr>
          <w:rFonts w:ascii="Open Sans" w:eastAsia="Times New Roman" w:hAnsi="Open Sans" w:cs="Open Sans"/>
          <w:b/>
          <w:bCs/>
          <w:color w:val="404040"/>
          <w:sz w:val="36"/>
          <w:szCs w:val="36"/>
        </w:rPr>
      </w:pPr>
      <w:r w:rsidRPr="00F00A15">
        <w:rPr>
          <w:rFonts w:ascii="Open Sans" w:eastAsia="Times New Roman" w:hAnsi="Open Sans" w:cs="Open Sans"/>
          <w:b/>
          <w:bCs/>
          <w:color w:val="404040"/>
          <w:sz w:val="36"/>
          <w:szCs w:val="36"/>
        </w:rPr>
        <w:t>Preamble</w:t>
      </w:r>
    </w:p>
    <w:p w14:paraId="232A6EF1" w14:textId="77777777" w:rsidR="00A95EF7" w:rsidRPr="00F00A15" w:rsidRDefault="00A95EF7" w:rsidP="00A95EF7">
      <w:pPr>
        <w:jc w:val="both"/>
        <w:rPr>
          <w:rFonts w:ascii="Open Sans" w:hAnsi="Open Sans" w:cs="Open Sans"/>
          <w:sz w:val="20"/>
          <w:szCs w:val="20"/>
        </w:rPr>
      </w:pPr>
    </w:p>
    <w:p w14:paraId="2DEEEA65"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Having regard to:</w:t>
      </w:r>
    </w:p>
    <w:p w14:paraId="41A2EC2C" w14:textId="77777777" w:rsidR="00A95EF7" w:rsidRPr="00F00A15" w:rsidRDefault="00A95EF7" w:rsidP="00A95EF7">
      <w:pPr>
        <w:jc w:val="both"/>
        <w:rPr>
          <w:rFonts w:ascii="Open Sans" w:hAnsi="Open Sans" w:cs="Open Sans"/>
          <w:sz w:val="20"/>
          <w:szCs w:val="20"/>
        </w:rPr>
      </w:pPr>
    </w:p>
    <w:p w14:paraId="224B38C4" w14:textId="54631384"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Article 26 (1) a of Regulation (EU) 2021/1059</w:t>
      </w:r>
      <w:r w:rsidR="00615135" w:rsidRPr="00F00A15">
        <w:rPr>
          <w:rFonts w:ascii="Open Sans" w:hAnsi="Open Sans" w:cs="Open Sans"/>
          <w:sz w:val="20"/>
          <w:szCs w:val="20"/>
        </w:rPr>
        <w:t xml:space="preserve"> on specific provisions</w:t>
      </w:r>
      <w:r w:rsidR="008C1D3D" w:rsidRPr="00F00A15">
        <w:rPr>
          <w:rFonts w:ascii="Open Sans" w:hAnsi="Open Sans" w:cs="Open Sans"/>
          <w:sz w:val="20"/>
          <w:szCs w:val="20"/>
        </w:rPr>
        <w:t xml:space="preserve"> for the European territorial cooperation goal (Interreg)</w:t>
      </w:r>
      <w:r w:rsidR="0030592B" w:rsidRPr="00F00A15">
        <w:rPr>
          <w:rFonts w:ascii="Open Sans" w:hAnsi="Open Sans" w:cs="Open Sans"/>
          <w:sz w:val="20"/>
          <w:szCs w:val="20"/>
        </w:rPr>
        <w:t xml:space="preserve"> supported by the European Regional Development Fund</w:t>
      </w:r>
      <w:r w:rsidR="004C4BD7" w:rsidRPr="00F00A15">
        <w:rPr>
          <w:rFonts w:ascii="Open Sans" w:hAnsi="Open Sans" w:cs="Open Sans"/>
          <w:sz w:val="20"/>
          <w:szCs w:val="20"/>
        </w:rPr>
        <w:t xml:space="preserve"> and external financing instruments</w:t>
      </w:r>
      <w:r w:rsidRPr="00F00A15">
        <w:rPr>
          <w:rFonts w:ascii="Open Sans" w:hAnsi="Open Sans" w:cs="Open Sans"/>
          <w:sz w:val="20"/>
          <w:szCs w:val="20"/>
        </w:rPr>
        <w:t>;</w:t>
      </w:r>
    </w:p>
    <w:p w14:paraId="3ACD7671" w14:textId="77777777" w:rsidR="00A95EF7" w:rsidRPr="00F00A15" w:rsidRDefault="00A95EF7" w:rsidP="00A95EF7">
      <w:pPr>
        <w:jc w:val="both"/>
        <w:rPr>
          <w:rFonts w:ascii="Open Sans" w:hAnsi="Open Sans" w:cs="Open Sans"/>
          <w:sz w:val="20"/>
          <w:szCs w:val="20"/>
        </w:rPr>
      </w:pPr>
    </w:p>
    <w:p w14:paraId="7745B293" w14:textId="522055F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following agreement is hereby made between the lead partner (LP) of the project and the project partners</w:t>
      </w:r>
      <w:r w:rsidR="004C4BD7" w:rsidRPr="00F00A15">
        <w:rPr>
          <w:rFonts w:ascii="Open Sans" w:hAnsi="Open Sans" w:cs="Open Sans"/>
          <w:sz w:val="20"/>
          <w:szCs w:val="20"/>
        </w:rPr>
        <w:t xml:space="preserve"> (PPs)</w:t>
      </w:r>
      <w:r w:rsidRPr="00F00A15">
        <w:rPr>
          <w:rFonts w:ascii="Open Sans" w:hAnsi="Open Sans" w:cs="Open Sans"/>
          <w:sz w:val="20"/>
          <w:szCs w:val="20"/>
        </w:rPr>
        <w:t xml:space="preserve"> as listed in the latest approved application form for the implementation of the Interreg North-West Europe project </w:t>
      </w:r>
      <w:r w:rsidRPr="00F00A15">
        <w:rPr>
          <w:rFonts w:ascii="Open Sans" w:hAnsi="Open Sans" w:cs="Open Sans"/>
          <w:sz w:val="20"/>
          <w:szCs w:val="20"/>
          <w:highlight w:val="lightGray"/>
        </w:rPr>
        <w:t>[project ID, title of the project and acronym]</w:t>
      </w:r>
      <w:r w:rsidRPr="00F00A15">
        <w:rPr>
          <w:rFonts w:ascii="Open Sans" w:hAnsi="Open Sans" w:cs="Open Sans"/>
          <w:sz w:val="20"/>
          <w:szCs w:val="20"/>
        </w:rPr>
        <w:t>, approved by the Monitoring Committee of the Interreg</w:t>
      </w:r>
      <w:r w:rsidR="002B3ECB" w:rsidRPr="00F00A15">
        <w:rPr>
          <w:rFonts w:ascii="Open Sans" w:hAnsi="Open Sans" w:cs="Open Sans"/>
          <w:sz w:val="20"/>
          <w:szCs w:val="20"/>
        </w:rPr>
        <w:t xml:space="preserve"> North-West Europe</w:t>
      </w:r>
      <w:r w:rsidRPr="00F00A15">
        <w:rPr>
          <w:rFonts w:ascii="Open Sans" w:hAnsi="Open Sans" w:cs="Open Sans"/>
          <w:sz w:val="20"/>
          <w:szCs w:val="20"/>
        </w:rPr>
        <w:t xml:space="preserve"> </w:t>
      </w:r>
      <w:r w:rsidR="00780641" w:rsidRPr="00F00A15">
        <w:rPr>
          <w:rFonts w:ascii="Open Sans" w:hAnsi="Open Sans" w:cs="Open Sans"/>
          <w:sz w:val="20"/>
          <w:szCs w:val="20"/>
        </w:rPr>
        <w:t>P</w:t>
      </w:r>
      <w:r w:rsidRPr="00F00A15">
        <w:rPr>
          <w:rFonts w:ascii="Open Sans" w:hAnsi="Open Sans" w:cs="Open Sans"/>
          <w:sz w:val="20"/>
          <w:szCs w:val="20"/>
        </w:rPr>
        <w:t xml:space="preserve">rogramme </w:t>
      </w:r>
      <w:r w:rsidRPr="00F00A15">
        <w:rPr>
          <w:rFonts w:ascii="Open Sans" w:hAnsi="Open Sans" w:cs="Open Sans"/>
          <w:sz w:val="20"/>
          <w:szCs w:val="20"/>
          <w:highlight w:val="lightGray"/>
        </w:rPr>
        <w:t>[date].</w:t>
      </w:r>
    </w:p>
    <w:p w14:paraId="47E0B653" w14:textId="77777777" w:rsidR="00A95EF7" w:rsidRPr="00F00A15" w:rsidRDefault="00A95EF7" w:rsidP="00A95EF7">
      <w:pPr>
        <w:jc w:val="both"/>
        <w:rPr>
          <w:rFonts w:ascii="Open Sans" w:hAnsi="Open Sans" w:cs="Open Sans"/>
          <w:sz w:val="20"/>
          <w:szCs w:val="20"/>
        </w:rPr>
      </w:pPr>
    </w:p>
    <w:p w14:paraId="12BF70FC" w14:textId="77777777" w:rsidR="00A95EF7" w:rsidRPr="00F00A15" w:rsidRDefault="00A95EF7" w:rsidP="00A95EF7">
      <w:pPr>
        <w:jc w:val="both"/>
        <w:rPr>
          <w:rFonts w:ascii="Open Sans" w:hAnsi="Open Sans" w:cs="Open Sans"/>
          <w:b/>
          <w:bCs/>
          <w:sz w:val="20"/>
          <w:szCs w:val="20"/>
        </w:rPr>
      </w:pPr>
      <w:r w:rsidRPr="00F00A15">
        <w:rPr>
          <w:rFonts w:ascii="Open Sans" w:hAnsi="Open Sans" w:cs="Open Sans"/>
          <w:b/>
          <w:bCs/>
          <w:sz w:val="20"/>
          <w:szCs w:val="20"/>
        </w:rPr>
        <w:t>Abbreviations</w:t>
      </w:r>
    </w:p>
    <w:p w14:paraId="555E3D6D" w14:textId="225A625A" w:rsidR="00A95EF7" w:rsidRPr="00F00A15" w:rsidRDefault="00780641" w:rsidP="00A95EF7">
      <w:pPr>
        <w:rPr>
          <w:rFonts w:ascii="Open Sans" w:hAnsi="Open Sans" w:cs="Open Sans"/>
          <w:sz w:val="20"/>
          <w:szCs w:val="20"/>
          <w:lang w:val="en-US"/>
        </w:rPr>
      </w:pPr>
      <w:r w:rsidRPr="00F00A15">
        <w:rPr>
          <w:rFonts w:ascii="Open Sans" w:hAnsi="Open Sans" w:cs="Open Sans"/>
          <w:sz w:val="20"/>
          <w:szCs w:val="20"/>
          <w:lang w:val="en-US"/>
        </w:rPr>
        <w:t>P</w:t>
      </w:r>
      <w:r w:rsidR="00A95EF7" w:rsidRPr="00F00A15">
        <w:rPr>
          <w:rFonts w:ascii="Open Sans" w:hAnsi="Open Sans" w:cs="Open Sans"/>
          <w:sz w:val="20"/>
          <w:szCs w:val="20"/>
          <w:lang w:val="en-US"/>
        </w:rPr>
        <w:t xml:space="preserve">rogramme – </w:t>
      </w:r>
      <w:r w:rsidR="002B3ECB" w:rsidRPr="00F00A15">
        <w:rPr>
          <w:rFonts w:ascii="Open Sans" w:hAnsi="Open Sans" w:cs="Open Sans"/>
          <w:sz w:val="20"/>
          <w:szCs w:val="20"/>
          <w:lang w:val="en-US"/>
        </w:rPr>
        <w:t xml:space="preserve">Interreg North-West Europe Programme </w:t>
      </w:r>
    </w:p>
    <w:p w14:paraId="51142603"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EU – European Union</w:t>
      </w:r>
    </w:p>
    <w:p w14:paraId="4EC4C4BF"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JS - Joint Secretariat</w:t>
      </w:r>
    </w:p>
    <w:p w14:paraId="6DBCC4C0"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LP - Lead Partner</w:t>
      </w:r>
    </w:p>
    <w:p w14:paraId="7DD4F321"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MA - Managing Authority</w:t>
      </w:r>
    </w:p>
    <w:p w14:paraId="502A5D73"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PP - Project Partner (PPs – Project Partners)</w:t>
      </w:r>
    </w:p>
    <w:p w14:paraId="059256CB" w14:textId="77777777" w:rsidR="00A95EF7" w:rsidRPr="00F00A15" w:rsidRDefault="00A95EF7" w:rsidP="00A95EF7">
      <w:pPr>
        <w:jc w:val="both"/>
        <w:rPr>
          <w:rFonts w:ascii="Open Sans" w:hAnsi="Open Sans" w:cs="Open Sans"/>
          <w:sz w:val="20"/>
          <w:szCs w:val="20"/>
        </w:rPr>
      </w:pPr>
    </w:p>
    <w:p w14:paraId="690CC2FB" w14:textId="02AFA593" w:rsidR="00F676DA" w:rsidRPr="00F00A15" w:rsidRDefault="00F676DA" w:rsidP="00F676DA">
      <w:pPr>
        <w:rPr>
          <w:rFonts w:ascii="Open Sans" w:hAnsi="Open Sans" w:cs="Open Sans"/>
          <w:sz w:val="20"/>
          <w:szCs w:val="20"/>
        </w:rPr>
      </w:pPr>
    </w:p>
    <w:p w14:paraId="276FB326" w14:textId="03387BDF" w:rsidR="003B34C7" w:rsidRPr="00F00A15" w:rsidRDefault="003B34C7" w:rsidP="00F676DA">
      <w:pPr>
        <w:rPr>
          <w:rFonts w:ascii="Open Sans" w:hAnsi="Open Sans" w:cs="Open Sans"/>
          <w:sz w:val="20"/>
          <w:szCs w:val="20"/>
        </w:rPr>
      </w:pPr>
    </w:p>
    <w:p w14:paraId="28F4D3EF" w14:textId="53733AF6" w:rsidR="003B34C7" w:rsidRPr="00F00A15" w:rsidRDefault="003B34C7" w:rsidP="00F676DA">
      <w:pPr>
        <w:rPr>
          <w:rFonts w:ascii="Open Sans" w:hAnsi="Open Sans" w:cs="Open Sans"/>
          <w:sz w:val="20"/>
          <w:szCs w:val="20"/>
        </w:rPr>
      </w:pPr>
    </w:p>
    <w:p w14:paraId="06A9D69F" w14:textId="3C9B50C7" w:rsidR="003B34C7" w:rsidRPr="00F00A15" w:rsidRDefault="003B34C7" w:rsidP="00F676DA">
      <w:pPr>
        <w:rPr>
          <w:rFonts w:ascii="Open Sans" w:hAnsi="Open Sans" w:cs="Open Sans"/>
          <w:sz w:val="20"/>
          <w:szCs w:val="20"/>
        </w:rPr>
      </w:pPr>
    </w:p>
    <w:p w14:paraId="2D76B2EB" w14:textId="3DBAA5EE" w:rsidR="003B34C7" w:rsidRPr="00F00A15" w:rsidRDefault="003B34C7" w:rsidP="00F676DA">
      <w:pPr>
        <w:rPr>
          <w:rFonts w:ascii="Open Sans" w:hAnsi="Open Sans" w:cs="Open Sans"/>
          <w:sz w:val="20"/>
          <w:szCs w:val="20"/>
        </w:rPr>
      </w:pPr>
    </w:p>
    <w:p w14:paraId="3C7C7D05" w14:textId="0ED4EF54" w:rsidR="003B34C7" w:rsidRPr="00F00A15" w:rsidRDefault="003B34C7" w:rsidP="00F676DA">
      <w:pPr>
        <w:rPr>
          <w:rFonts w:ascii="Open Sans" w:hAnsi="Open Sans" w:cs="Open Sans"/>
          <w:sz w:val="20"/>
          <w:szCs w:val="20"/>
        </w:rPr>
      </w:pPr>
    </w:p>
    <w:p w14:paraId="19EE1A12" w14:textId="5E6AF2FD" w:rsidR="003B34C7" w:rsidRPr="00F00A15" w:rsidRDefault="003B34C7" w:rsidP="00F676DA">
      <w:pPr>
        <w:rPr>
          <w:rFonts w:ascii="Open Sans" w:hAnsi="Open Sans" w:cs="Open Sans"/>
          <w:sz w:val="20"/>
          <w:szCs w:val="20"/>
        </w:rPr>
      </w:pPr>
    </w:p>
    <w:p w14:paraId="47F8B491" w14:textId="2B3404A8" w:rsidR="003B34C7" w:rsidRPr="00F00A15" w:rsidRDefault="003B34C7" w:rsidP="00F676DA">
      <w:pPr>
        <w:rPr>
          <w:rFonts w:ascii="Open Sans" w:hAnsi="Open Sans" w:cs="Open Sans"/>
          <w:sz w:val="20"/>
          <w:szCs w:val="20"/>
        </w:rPr>
      </w:pPr>
    </w:p>
    <w:p w14:paraId="05A35CAE" w14:textId="672722CD" w:rsidR="003B34C7" w:rsidRPr="00F00A15" w:rsidRDefault="003B34C7" w:rsidP="00F676DA">
      <w:pPr>
        <w:rPr>
          <w:rFonts w:ascii="Open Sans" w:hAnsi="Open Sans" w:cs="Open Sans"/>
          <w:sz w:val="20"/>
          <w:szCs w:val="20"/>
        </w:rPr>
      </w:pPr>
    </w:p>
    <w:p w14:paraId="636EF706" w14:textId="3307983E" w:rsidR="003B34C7" w:rsidRPr="00F00A15" w:rsidRDefault="003B34C7" w:rsidP="00F676DA">
      <w:pPr>
        <w:rPr>
          <w:rFonts w:ascii="Open Sans" w:hAnsi="Open Sans" w:cs="Open Sans"/>
          <w:sz w:val="20"/>
          <w:szCs w:val="20"/>
        </w:rPr>
      </w:pPr>
    </w:p>
    <w:p w14:paraId="45684E0D" w14:textId="4D872628" w:rsidR="003B34C7" w:rsidRPr="00F00A15" w:rsidRDefault="003B34C7" w:rsidP="00F676DA">
      <w:pPr>
        <w:rPr>
          <w:rFonts w:ascii="Open Sans" w:hAnsi="Open Sans" w:cs="Open Sans"/>
          <w:sz w:val="20"/>
          <w:szCs w:val="20"/>
        </w:rPr>
      </w:pPr>
    </w:p>
    <w:p w14:paraId="54CFB9C7" w14:textId="4016DAB0" w:rsidR="003B34C7" w:rsidRPr="00F00A15" w:rsidRDefault="003B34C7" w:rsidP="00F676DA">
      <w:pPr>
        <w:rPr>
          <w:rFonts w:ascii="Open Sans" w:hAnsi="Open Sans" w:cs="Open Sans"/>
          <w:sz w:val="20"/>
          <w:szCs w:val="20"/>
        </w:rPr>
      </w:pPr>
    </w:p>
    <w:p w14:paraId="3173473F" w14:textId="77777777" w:rsidR="00A95EF7" w:rsidRPr="00F00A15" w:rsidRDefault="00A95EF7" w:rsidP="00A95EF7">
      <w:pPr>
        <w:pStyle w:val="Heading4"/>
        <w:jc w:val="center"/>
        <w:rPr>
          <w:rFonts w:ascii="Open Sans" w:hAnsi="Open Sans" w:cs="Open Sans"/>
          <w:bCs/>
          <w:sz w:val="20"/>
          <w:szCs w:val="20"/>
        </w:rPr>
      </w:pPr>
      <w:r w:rsidRPr="00F00A15">
        <w:rPr>
          <w:rFonts w:ascii="Open Sans" w:hAnsi="Open Sans" w:cs="Open Sans"/>
          <w:bCs/>
          <w:sz w:val="20"/>
          <w:szCs w:val="20"/>
        </w:rPr>
        <w:lastRenderedPageBreak/>
        <w:t>Article 1: Legal framework</w:t>
      </w:r>
    </w:p>
    <w:p w14:paraId="2E811042" w14:textId="77777777" w:rsidR="00A95EF7" w:rsidRPr="00F00A15" w:rsidRDefault="00A95EF7" w:rsidP="00A95EF7">
      <w:pPr>
        <w:pStyle w:val="Heading4"/>
        <w:jc w:val="both"/>
        <w:rPr>
          <w:rFonts w:ascii="Open Sans" w:hAnsi="Open Sans" w:cs="Open Sans"/>
          <w:b w:val="0"/>
          <w:sz w:val="20"/>
          <w:szCs w:val="20"/>
        </w:rPr>
      </w:pPr>
    </w:p>
    <w:p w14:paraId="28597BAF" w14:textId="2E04131C" w:rsidR="00A95EF7" w:rsidRPr="00F00A15" w:rsidRDefault="00A95EF7" w:rsidP="00A95EF7">
      <w:pPr>
        <w:pStyle w:val="Heading4"/>
        <w:jc w:val="both"/>
        <w:rPr>
          <w:rFonts w:ascii="Open Sans" w:hAnsi="Open Sans" w:cs="Open Sans"/>
          <w:b w:val="0"/>
          <w:sz w:val="20"/>
          <w:szCs w:val="20"/>
        </w:rPr>
      </w:pPr>
      <w:r w:rsidRPr="00F00A15">
        <w:rPr>
          <w:rFonts w:ascii="Open Sans" w:hAnsi="Open Sans" w:cs="Open Sans"/>
          <w:b w:val="0"/>
          <w:sz w:val="20"/>
          <w:szCs w:val="20"/>
        </w:rPr>
        <w:t xml:space="preserve">1. The following legal provisions and document constitute the contractual basis of this partnership agreement and the legal framework for the implementation of the project </w:t>
      </w:r>
      <w:r w:rsidRPr="00F00A15">
        <w:rPr>
          <w:rFonts w:ascii="Open Sans" w:hAnsi="Open Sans" w:cs="Open Sans"/>
          <w:b w:val="0"/>
          <w:sz w:val="20"/>
          <w:szCs w:val="20"/>
          <w:highlight w:val="lightGray"/>
        </w:rPr>
        <w:t>[project acronym]:</w:t>
      </w:r>
    </w:p>
    <w:p w14:paraId="0BEABBE6"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The European Structural and Investment Funds Regulations, Delegated and Implementing Acts for the 2021-2027 period, as further specified below;</w:t>
      </w:r>
    </w:p>
    <w:p w14:paraId="4737196E" w14:textId="6EA84314" w:rsidR="00A95EF7"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The Interreg</w:t>
      </w:r>
      <w:r w:rsidR="003B34C7" w:rsidRPr="00F00A15">
        <w:rPr>
          <w:rFonts w:ascii="Open Sans" w:hAnsi="Open Sans" w:cs="Open Sans"/>
          <w:sz w:val="20"/>
          <w:szCs w:val="20"/>
        </w:rPr>
        <w:t xml:space="preserve"> </w:t>
      </w:r>
      <w:r w:rsidR="00B72D41" w:rsidRPr="00F00A15">
        <w:rPr>
          <w:rFonts w:ascii="Open Sans" w:hAnsi="Open Sans" w:cs="Open Sans"/>
          <w:sz w:val="20"/>
          <w:szCs w:val="20"/>
        </w:rPr>
        <w:t xml:space="preserve">North-West Europe </w:t>
      </w:r>
      <w:r w:rsidRPr="00F00A15">
        <w:rPr>
          <w:rFonts w:ascii="Open Sans" w:hAnsi="Open Sans" w:cs="Open Sans"/>
          <w:sz w:val="20"/>
          <w:szCs w:val="20"/>
        </w:rPr>
        <w:t>Programme approved by the European Commission setting the programme (hereinafter referred to as Interreg</w:t>
      </w:r>
      <w:r w:rsidR="00B72D41" w:rsidRPr="00F00A15">
        <w:rPr>
          <w:rFonts w:ascii="Open Sans" w:hAnsi="Open Sans" w:cs="Open Sans"/>
          <w:sz w:val="20"/>
          <w:szCs w:val="20"/>
        </w:rPr>
        <w:t xml:space="preserve"> North-West Europe </w:t>
      </w:r>
      <w:r w:rsidR="0026454D" w:rsidRPr="00F00A15">
        <w:rPr>
          <w:rFonts w:ascii="Open Sans" w:hAnsi="Open Sans" w:cs="Open Sans"/>
          <w:sz w:val="20"/>
          <w:szCs w:val="20"/>
        </w:rPr>
        <w:t>P</w:t>
      </w:r>
      <w:r w:rsidRPr="00F00A15">
        <w:rPr>
          <w:rFonts w:ascii="Open Sans" w:hAnsi="Open Sans" w:cs="Open Sans"/>
          <w:sz w:val="20"/>
          <w:szCs w:val="20"/>
        </w:rPr>
        <w:t>rogramme</w:t>
      </w:r>
      <w:r w:rsidR="005B1222" w:rsidRPr="00F00A15">
        <w:rPr>
          <w:rFonts w:ascii="Open Sans" w:hAnsi="Open Sans" w:cs="Open Sans"/>
          <w:sz w:val="20"/>
          <w:szCs w:val="20"/>
        </w:rPr>
        <w:t>);</w:t>
      </w:r>
    </w:p>
    <w:p w14:paraId="27D7779D" w14:textId="5D89AF5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The laws of the PP's countries applicable to this contractual </w:t>
      </w:r>
      <w:r w:rsidR="005B1222" w:rsidRPr="00F00A15">
        <w:rPr>
          <w:rFonts w:ascii="Open Sans" w:hAnsi="Open Sans" w:cs="Open Sans"/>
          <w:sz w:val="20"/>
          <w:szCs w:val="20"/>
        </w:rPr>
        <w:t>relationship.</w:t>
      </w:r>
    </w:p>
    <w:p w14:paraId="10149608" w14:textId="7D5C6B2D" w:rsidR="00A95EF7" w:rsidRPr="00F00A15" w:rsidRDefault="00A95EF7" w:rsidP="00A95EF7">
      <w:pPr>
        <w:widowControl w:val="0"/>
        <w:tabs>
          <w:tab w:val="left" w:pos="-1440"/>
          <w:tab w:val="left" w:pos="0"/>
          <w:tab w:val="left" w:pos="426"/>
        </w:tabs>
        <w:suppressAutoHyphens/>
        <w:spacing w:before="120" w:line="276" w:lineRule="auto"/>
        <w:ind w:right="339"/>
        <w:jc w:val="both"/>
        <w:rPr>
          <w:rFonts w:ascii="Open Sans" w:hAnsi="Open Sans" w:cs="Open Sans"/>
          <w:sz w:val="20"/>
          <w:szCs w:val="20"/>
        </w:rPr>
      </w:pPr>
      <w:r w:rsidRPr="00F00A15">
        <w:rPr>
          <w:rFonts w:ascii="Open Sans" w:hAnsi="Open Sans" w:cs="Open Sans"/>
          <w:sz w:val="20"/>
          <w:szCs w:val="20"/>
        </w:rPr>
        <w:t>2. The following laws and documents constitute the legal framework applicable to the rights and obligations of the parties to this agreement:</w:t>
      </w:r>
    </w:p>
    <w:p w14:paraId="00CC7C23"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Regulation (EU, Euratom) No 2018/1046 of the European Parliament and of the Council of 18 July 2018 on the financial rules applicable to the general budget of the Union and repealing Council Regulation (EC, Euratom) No 966/2012, together with related Delegated or Implementing Acts;</w:t>
      </w:r>
    </w:p>
    <w:p w14:paraId="3FC30C47"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The European Structural and Investment Funds Regulations, Delegated and Implementing Acts for the 2021-2027 period, especially:</w:t>
      </w:r>
    </w:p>
    <w:p w14:paraId="38BAD729"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72DD1D41"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Regulation (EU) No 2021/1058 of the European Parliament and of the Council of 24 June 2021 on the European Regional Development Fund and on the Cohesion Fund, and repealing Regulation (EC) No 1301/2013, and any amendment;</w:t>
      </w:r>
    </w:p>
    <w:p w14:paraId="27B82CE4"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amendment;</w:t>
      </w:r>
    </w:p>
    <w:p w14:paraId="5F9EFE6B" w14:textId="77777777" w:rsidR="00A95EF7" w:rsidRPr="00F00A15" w:rsidRDefault="00A95EF7" w:rsidP="00A95EF7">
      <w:pPr>
        <w:tabs>
          <w:tab w:val="left" w:pos="0"/>
          <w:tab w:val="num" w:pos="1440"/>
        </w:tabs>
        <w:autoSpaceDE w:val="0"/>
        <w:autoSpaceDN w:val="0"/>
        <w:adjustRightInd w:val="0"/>
        <w:spacing w:before="120" w:line="276" w:lineRule="auto"/>
        <w:ind w:left="1134" w:right="339"/>
        <w:contextualSpacing/>
        <w:jc w:val="both"/>
        <w:rPr>
          <w:rFonts w:ascii="Open Sans" w:hAnsi="Open Sans" w:cs="Open Sans"/>
          <w:sz w:val="20"/>
          <w:szCs w:val="20"/>
        </w:rPr>
      </w:pPr>
    </w:p>
    <w:p w14:paraId="719335AC" w14:textId="77777777" w:rsidR="00A95EF7" w:rsidRPr="00F00A15" w:rsidRDefault="00A95EF7" w:rsidP="00A95EF7">
      <w:pPr>
        <w:numPr>
          <w:ilvl w:val="0"/>
          <w:numId w:val="4"/>
        </w:numPr>
        <w:tabs>
          <w:tab w:val="left" w:pos="0"/>
          <w:tab w:val="num" w:pos="1440"/>
        </w:tabs>
        <w:autoSpaceDE w:val="0"/>
        <w:autoSpaceDN w:val="0"/>
        <w:adjustRightInd w:val="0"/>
        <w:spacing w:before="120" w:line="276" w:lineRule="auto"/>
        <w:ind w:right="339"/>
        <w:contextualSpacing/>
        <w:jc w:val="both"/>
        <w:rPr>
          <w:rFonts w:ascii="Open Sans" w:hAnsi="Open Sans" w:cs="Open Sans"/>
          <w:sz w:val="20"/>
          <w:szCs w:val="20"/>
        </w:rPr>
      </w:pPr>
      <w:r w:rsidRPr="00F00A15">
        <w:rPr>
          <w:rFonts w:ascii="Open Sans" w:hAnsi="Open Sans" w:cs="Open Sans"/>
          <w:sz w:val="20"/>
          <w:szCs w:val="20"/>
        </w:rPr>
        <w:t>Regulation (EU) 2016/679 of 27 April 2016 on the protection of natural persons with regard to the processing of personal data and on the free movement of such data, and repealing directive 95/46/EC (General Data Protection Regulation, GDPR);</w:t>
      </w:r>
    </w:p>
    <w:p w14:paraId="6699D483" w14:textId="0E3B2217" w:rsidR="00A95EF7" w:rsidRPr="00F00A15" w:rsidRDefault="00A95EF7" w:rsidP="00A95EF7">
      <w:pPr>
        <w:numPr>
          <w:ilvl w:val="0"/>
          <w:numId w:val="5"/>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Articles 107 and 108 of the Treaty on the Functioning of the European Union, Commission Regulation (EU) No 1407/2013 on the application of Articles 107 and 108 of the Treaty on the Functioning of the European Union to de minimis aid, Regulation (EU) 2021/1237 of 23 July 2021 amending Regulation (EU) No</w:t>
      </w:r>
      <w:r w:rsidR="00777342" w:rsidRPr="00F00A15">
        <w:rPr>
          <w:rFonts w:ascii="Open Sans" w:hAnsi="Open Sans" w:cs="Open Sans"/>
          <w:sz w:val="20"/>
          <w:szCs w:val="20"/>
        </w:rPr>
        <w:t> </w:t>
      </w:r>
      <w:r w:rsidRPr="00F00A15">
        <w:rPr>
          <w:rFonts w:ascii="Open Sans" w:hAnsi="Open Sans" w:cs="Open Sans"/>
          <w:sz w:val="20"/>
          <w:szCs w:val="20"/>
        </w:rPr>
        <w:t xml:space="preserve">651/2014 declaring certain </w:t>
      </w:r>
      <w:r w:rsidRPr="00F00A15">
        <w:rPr>
          <w:rFonts w:ascii="Open Sans" w:hAnsi="Open Sans" w:cs="Open Sans"/>
          <w:sz w:val="20"/>
          <w:szCs w:val="20"/>
        </w:rPr>
        <w:lastRenderedPageBreak/>
        <w:t>categories of aid compatible with the internal market in application of Articles 107 and 108 of the Treaty; Delegated and Implementing acts, as well as all applicable decisions and rulings in the field of state aid;</w:t>
      </w:r>
    </w:p>
    <w:p w14:paraId="367A941C" w14:textId="77777777" w:rsidR="00A95EF7" w:rsidRPr="00F00A15" w:rsidRDefault="00A95EF7" w:rsidP="00A95EF7">
      <w:pPr>
        <w:numPr>
          <w:ilvl w:val="0"/>
          <w:numId w:val="6"/>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All other EU legislation and the underlying principles applicable to the LP and the PPs, including the legislation laying down provisions on competition and entry into the markets, the protection of the environment, and equal opportunities between men and women;</w:t>
      </w:r>
    </w:p>
    <w:p w14:paraId="2912FA11"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National rules applicable to the LP and its PPs and their activities;</w:t>
      </w:r>
    </w:p>
    <w:p w14:paraId="581020B6"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Project data, comprising but not limited to latest project documentation such as application form and all project information available in the electronic system;</w:t>
      </w:r>
    </w:p>
    <w:p w14:paraId="7DC3CB58" w14:textId="60DCBB4D" w:rsidR="00A95EF7" w:rsidRPr="00F00A15" w:rsidRDefault="00A95EF7" w:rsidP="00236005">
      <w:pPr>
        <w:numPr>
          <w:ilvl w:val="0"/>
          <w:numId w:val="19"/>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 xml:space="preserve">the </w:t>
      </w:r>
      <w:r w:rsidR="005B1222" w:rsidRPr="00F00A15">
        <w:rPr>
          <w:rFonts w:ascii="Open Sans" w:hAnsi="Open Sans" w:cs="Open Sans"/>
          <w:sz w:val="20"/>
          <w:szCs w:val="20"/>
        </w:rPr>
        <w:t>subsidy contract</w:t>
      </w:r>
      <w:r w:rsidRPr="00F00A15">
        <w:rPr>
          <w:rFonts w:ascii="Open Sans" w:hAnsi="Open Sans" w:cs="Open Sans"/>
          <w:sz w:val="20"/>
          <w:szCs w:val="20"/>
        </w:rPr>
        <w:t xml:space="preserve">, concluded between the LP of the project and the MA; </w:t>
      </w:r>
    </w:p>
    <w:p w14:paraId="13D804C5" w14:textId="5843ADD0" w:rsidR="00A95EF7" w:rsidRPr="00F00A15" w:rsidRDefault="00A95EF7" w:rsidP="00236005">
      <w:pPr>
        <w:numPr>
          <w:ilvl w:val="0"/>
          <w:numId w:val="19"/>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 xml:space="preserve">All manuals, guidelines and any other documents relevant for project </w:t>
      </w:r>
      <w:r w:rsidR="005B1222" w:rsidRPr="00F00A15">
        <w:rPr>
          <w:rFonts w:ascii="Open Sans" w:hAnsi="Open Sans" w:cs="Open Sans"/>
          <w:sz w:val="20"/>
          <w:szCs w:val="20"/>
        </w:rPr>
        <w:t>implementation in</w:t>
      </w:r>
      <w:r w:rsidRPr="00F00A15">
        <w:rPr>
          <w:rFonts w:ascii="Open Sans" w:hAnsi="Open Sans" w:cs="Open Sans"/>
          <w:sz w:val="20"/>
          <w:szCs w:val="20"/>
        </w:rPr>
        <w:t xml:space="preserve"> their latest version, as published on the programme website. </w:t>
      </w:r>
    </w:p>
    <w:p w14:paraId="10F229FC" w14:textId="77777777" w:rsidR="00236005" w:rsidRPr="00F00A15" w:rsidRDefault="00236005" w:rsidP="00A95EF7">
      <w:pPr>
        <w:jc w:val="both"/>
        <w:rPr>
          <w:rFonts w:ascii="Open Sans" w:hAnsi="Open Sans" w:cs="Open Sans"/>
          <w:sz w:val="20"/>
          <w:szCs w:val="20"/>
        </w:rPr>
      </w:pPr>
    </w:p>
    <w:p w14:paraId="613BC1F2" w14:textId="77777777" w:rsidR="00A95EF7" w:rsidRPr="00F00A15" w:rsidRDefault="00A95EF7" w:rsidP="00A95EF7">
      <w:pPr>
        <w:pStyle w:val="Heading4"/>
        <w:jc w:val="both"/>
        <w:rPr>
          <w:rFonts w:ascii="Open Sans" w:hAnsi="Open Sans" w:cs="Open Sans"/>
          <w:b w:val="0"/>
          <w:sz w:val="20"/>
          <w:szCs w:val="20"/>
        </w:rPr>
      </w:pPr>
      <w:r w:rsidRPr="00F00A15">
        <w:rPr>
          <w:rFonts w:ascii="Open Sans" w:hAnsi="Open Sans" w:cs="Open Sans"/>
          <w:b w:val="0"/>
          <w:sz w:val="20"/>
          <w:szCs w:val="20"/>
        </w:rPr>
        <w:t>Should the above-mentioned legal norms and documents, and any other documents or data of relevance for the contractual relationship be amended, the latest version shall apply.</w:t>
      </w:r>
    </w:p>
    <w:p w14:paraId="4C8C4C96" w14:textId="01417A61" w:rsidR="00A95EF7" w:rsidRPr="00F00A15" w:rsidRDefault="00A95EF7" w:rsidP="00A95EF7">
      <w:pPr>
        <w:pStyle w:val="Heading4"/>
        <w:jc w:val="center"/>
        <w:rPr>
          <w:rFonts w:ascii="Open Sans" w:hAnsi="Open Sans" w:cs="Open Sans"/>
          <w:b w:val="0"/>
          <w:sz w:val="20"/>
          <w:szCs w:val="20"/>
        </w:rPr>
      </w:pPr>
    </w:p>
    <w:p w14:paraId="48009036" w14:textId="77777777" w:rsidR="003B34C7" w:rsidRPr="00F00A15" w:rsidRDefault="003B34C7" w:rsidP="003B34C7">
      <w:pPr>
        <w:rPr>
          <w:rFonts w:ascii="Open Sans" w:hAnsi="Open Sans" w:cs="Open Sans"/>
          <w:sz w:val="20"/>
          <w:szCs w:val="20"/>
        </w:rPr>
      </w:pPr>
    </w:p>
    <w:p w14:paraId="3D62F102" w14:textId="77777777" w:rsidR="00A95EF7" w:rsidRPr="00F00A15" w:rsidRDefault="00A95EF7" w:rsidP="00A95EF7">
      <w:pPr>
        <w:pStyle w:val="Heading4"/>
        <w:jc w:val="center"/>
        <w:rPr>
          <w:rFonts w:ascii="Open Sans" w:hAnsi="Open Sans" w:cs="Open Sans"/>
          <w:bCs/>
          <w:sz w:val="20"/>
          <w:szCs w:val="20"/>
        </w:rPr>
      </w:pPr>
      <w:r w:rsidRPr="00F00A15">
        <w:rPr>
          <w:rFonts w:ascii="Open Sans" w:hAnsi="Open Sans" w:cs="Open Sans"/>
          <w:bCs/>
          <w:sz w:val="20"/>
          <w:szCs w:val="20"/>
        </w:rPr>
        <w:t>Article 2: Definitions</w:t>
      </w:r>
    </w:p>
    <w:p w14:paraId="17C49D64" w14:textId="77777777" w:rsidR="00A95EF7" w:rsidRPr="00F00A15" w:rsidRDefault="00A95EF7" w:rsidP="00A95EF7">
      <w:pPr>
        <w:pStyle w:val="Heading4"/>
        <w:jc w:val="both"/>
        <w:rPr>
          <w:rFonts w:ascii="Open Sans" w:hAnsi="Open Sans" w:cs="Open Sans"/>
          <w:b w:val="0"/>
          <w:sz w:val="20"/>
          <w:szCs w:val="20"/>
        </w:rPr>
      </w:pPr>
    </w:p>
    <w:p w14:paraId="6CD6B9A0"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For the purposes of this partnership agreement, the following definitions apply:</w:t>
      </w:r>
    </w:p>
    <w:p w14:paraId="049C2717" w14:textId="77777777" w:rsidR="00A95EF7" w:rsidRPr="00F00A15" w:rsidRDefault="00A95EF7" w:rsidP="00A95EF7">
      <w:pPr>
        <w:jc w:val="both"/>
        <w:rPr>
          <w:rFonts w:ascii="Open Sans" w:hAnsi="Open Sans" w:cs="Open Sans"/>
          <w:sz w:val="20"/>
          <w:szCs w:val="20"/>
        </w:rPr>
      </w:pPr>
    </w:p>
    <w:p w14:paraId="358BE03D" w14:textId="7B05D5C4" w:rsidR="00E02948" w:rsidRPr="00F00A15" w:rsidRDefault="00A95EF7" w:rsidP="00B72D41">
      <w:pPr>
        <w:pStyle w:val="BodyTextIndent2"/>
        <w:numPr>
          <w:ilvl w:val="0"/>
          <w:numId w:val="15"/>
        </w:numPr>
        <w:rPr>
          <w:rFonts w:ascii="Open Sans" w:hAnsi="Open Sans" w:cs="Open Sans"/>
          <w:sz w:val="20"/>
          <w:szCs w:val="20"/>
        </w:rPr>
      </w:pPr>
      <w:r w:rsidRPr="00F00A15">
        <w:rPr>
          <w:rFonts w:ascii="Open Sans" w:hAnsi="Open Sans" w:cs="Open Sans"/>
          <w:sz w:val="20"/>
          <w:szCs w:val="20"/>
        </w:rPr>
        <w:t>Project partner</w:t>
      </w:r>
      <w:r w:rsidR="007B31A6" w:rsidRPr="00F00A15">
        <w:rPr>
          <w:rFonts w:ascii="Open Sans" w:hAnsi="Open Sans" w:cs="Open Sans"/>
          <w:sz w:val="20"/>
          <w:szCs w:val="20"/>
        </w:rPr>
        <w:t xml:space="preserve"> (PP)</w:t>
      </w:r>
      <w:r w:rsidRPr="00F00A15">
        <w:rPr>
          <w:rFonts w:ascii="Open Sans" w:hAnsi="Open Sans" w:cs="Open Sans"/>
          <w:sz w:val="20"/>
          <w:szCs w:val="20"/>
        </w:rPr>
        <w:t xml:space="preserve">: any institution financially participating in the project and contributing to its implementation, as identified in the </w:t>
      </w:r>
      <w:r w:rsidR="00E02948" w:rsidRPr="00F00A15">
        <w:rPr>
          <w:rFonts w:ascii="Open Sans" w:hAnsi="Open Sans" w:cs="Open Sans"/>
          <w:sz w:val="20"/>
          <w:szCs w:val="20"/>
        </w:rPr>
        <w:t xml:space="preserve">latest </w:t>
      </w:r>
      <w:r w:rsidRPr="00F00A15">
        <w:rPr>
          <w:rFonts w:ascii="Open Sans" w:hAnsi="Open Sans" w:cs="Open Sans"/>
          <w:sz w:val="20"/>
          <w:szCs w:val="20"/>
        </w:rPr>
        <w:t>approved application form. It corresponds to the term “beneficiary” used in the European Structural and Investment Funds Regulations.</w:t>
      </w:r>
    </w:p>
    <w:p w14:paraId="275D3CDB" w14:textId="0FC7D9AF" w:rsidR="00E02948"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Lead partner</w:t>
      </w:r>
      <w:r w:rsidR="00DB541C" w:rsidRPr="00F00A15">
        <w:rPr>
          <w:rFonts w:ascii="Open Sans" w:hAnsi="Open Sans" w:cs="Open Sans"/>
          <w:sz w:val="20"/>
          <w:szCs w:val="20"/>
        </w:rPr>
        <w:t xml:space="preserve"> (LP)</w:t>
      </w:r>
      <w:r w:rsidRPr="00F00A15">
        <w:rPr>
          <w:rFonts w:ascii="Open Sans" w:hAnsi="Open Sans" w:cs="Open Sans"/>
          <w:sz w:val="20"/>
          <w:szCs w:val="20"/>
        </w:rPr>
        <w:t>: the project partner designated by all partners and who assumes responsibility for ensuring implementation of the entire project according to Articles</w:t>
      </w:r>
      <w:r w:rsidR="003012F1" w:rsidRPr="00F00A15">
        <w:rPr>
          <w:rFonts w:ascii="Open Sans" w:hAnsi="Open Sans" w:cs="Open Sans"/>
          <w:sz w:val="20"/>
          <w:szCs w:val="20"/>
        </w:rPr>
        <w:t> </w:t>
      </w:r>
      <w:r w:rsidRPr="00F00A15">
        <w:rPr>
          <w:rFonts w:ascii="Open Sans" w:hAnsi="Open Sans" w:cs="Open Sans"/>
          <w:sz w:val="20"/>
          <w:szCs w:val="20"/>
        </w:rPr>
        <w:t>23</w:t>
      </w:r>
      <w:r w:rsidR="00DB541C" w:rsidRPr="00F00A15">
        <w:rPr>
          <w:rFonts w:ascii="Open Sans" w:hAnsi="Open Sans" w:cs="Open Sans"/>
          <w:sz w:val="20"/>
          <w:szCs w:val="20"/>
        </w:rPr>
        <w:t> </w:t>
      </w:r>
      <w:r w:rsidRPr="00F00A15">
        <w:rPr>
          <w:rFonts w:ascii="Open Sans" w:hAnsi="Open Sans" w:cs="Open Sans"/>
          <w:sz w:val="20"/>
          <w:szCs w:val="20"/>
        </w:rPr>
        <w:t xml:space="preserve">(5) and 26 (1) b of Regulation (EU) No 2021/1059. </w:t>
      </w:r>
    </w:p>
    <w:p w14:paraId="599183E3" w14:textId="40049C2E" w:rsidR="00A95EF7"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Project data: data comprising but not limited to </w:t>
      </w:r>
      <w:r w:rsidR="00774D53" w:rsidRPr="00F00A15">
        <w:rPr>
          <w:rFonts w:ascii="Open Sans" w:hAnsi="Open Sans" w:cs="Open Sans"/>
          <w:sz w:val="20"/>
          <w:szCs w:val="20"/>
        </w:rPr>
        <w:t xml:space="preserve">all </w:t>
      </w:r>
      <w:r w:rsidRPr="00F00A15">
        <w:rPr>
          <w:rFonts w:ascii="Open Sans" w:hAnsi="Open Sans" w:cs="Open Sans"/>
          <w:sz w:val="20"/>
          <w:szCs w:val="20"/>
        </w:rPr>
        <w:t xml:space="preserve">latest project documentation such as </w:t>
      </w:r>
      <w:r w:rsidR="00AC79D3" w:rsidRPr="00F00A15">
        <w:rPr>
          <w:rFonts w:ascii="Open Sans" w:hAnsi="Open Sans" w:cs="Open Sans"/>
          <w:sz w:val="20"/>
          <w:szCs w:val="20"/>
        </w:rPr>
        <w:t xml:space="preserve">latest approved </w:t>
      </w:r>
      <w:r w:rsidRPr="00F00A15">
        <w:rPr>
          <w:rFonts w:ascii="Open Sans" w:hAnsi="Open Sans" w:cs="Open Sans"/>
          <w:sz w:val="20"/>
          <w:szCs w:val="20"/>
        </w:rPr>
        <w:t>application form and all project information available in the electronic system</w:t>
      </w:r>
      <w:r w:rsidR="00E02948" w:rsidRPr="00F00A15">
        <w:rPr>
          <w:rFonts w:ascii="Open Sans" w:hAnsi="Open Sans" w:cs="Open Sans"/>
          <w:sz w:val="20"/>
          <w:szCs w:val="20"/>
        </w:rPr>
        <w:t xml:space="preserve"> (Jems)</w:t>
      </w:r>
      <w:r w:rsidRPr="00F00A15">
        <w:rPr>
          <w:rFonts w:ascii="Open Sans" w:hAnsi="Open Sans" w:cs="Open Sans"/>
          <w:sz w:val="20"/>
          <w:szCs w:val="20"/>
        </w:rPr>
        <w:t xml:space="preserve">. </w:t>
      </w:r>
    </w:p>
    <w:p w14:paraId="3E7D8D6E" w14:textId="58A95191" w:rsidR="00A95EF7" w:rsidRPr="00F00A15" w:rsidRDefault="00A95EF7" w:rsidP="00E02948">
      <w:pPr>
        <w:pStyle w:val="BodyTextIndent2"/>
        <w:rPr>
          <w:rFonts w:ascii="Open Sans" w:hAnsi="Open Sans" w:cs="Open Sans"/>
          <w:b/>
          <w:bCs/>
          <w:sz w:val="20"/>
          <w:szCs w:val="20"/>
        </w:rPr>
      </w:pPr>
    </w:p>
    <w:p w14:paraId="72AB06D5" w14:textId="77777777" w:rsidR="003B34C7" w:rsidRPr="00F00A15" w:rsidRDefault="003B34C7" w:rsidP="00E02948">
      <w:pPr>
        <w:pStyle w:val="BodyTextIndent2"/>
        <w:rPr>
          <w:rFonts w:ascii="Open Sans" w:hAnsi="Open Sans" w:cs="Open Sans"/>
          <w:b/>
          <w:bCs/>
          <w:sz w:val="20"/>
          <w:szCs w:val="20"/>
        </w:rPr>
      </w:pPr>
    </w:p>
    <w:p w14:paraId="71A7995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3: Subject of the Partnership Agreement</w:t>
      </w:r>
    </w:p>
    <w:p w14:paraId="45B36DE9" w14:textId="77777777" w:rsidR="00A95EF7" w:rsidRPr="00F00A15" w:rsidRDefault="00A95EF7" w:rsidP="00A95EF7">
      <w:pPr>
        <w:jc w:val="both"/>
        <w:rPr>
          <w:rFonts w:ascii="Open Sans" w:hAnsi="Open Sans" w:cs="Open Sans"/>
          <w:sz w:val="20"/>
          <w:szCs w:val="20"/>
        </w:rPr>
      </w:pPr>
    </w:p>
    <w:p w14:paraId="0F8C577E" w14:textId="7679B9A4"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This partnership agreement lays down the arrangements regulating the relations between the LP and all the PPs, in order to ensure sound implementation of the project as in the latest version of the project data, as well as in compliance with the conditions for support set out in the European Structural and Investment Funds Regulations, delegated and implementing acts, the </w:t>
      </w:r>
      <w:r w:rsidR="00060AA4" w:rsidRPr="00F00A15">
        <w:rPr>
          <w:rFonts w:ascii="Open Sans" w:hAnsi="Open Sans" w:cs="Open Sans"/>
          <w:color w:val="000000" w:themeColor="text1"/>
          <w:sz w:val="20"/>
          <w:szCs w:val="20"/>
        </w:rPr>
        <w:t xml:space="preserve">Interreg </w:t>
      </w:r>
      <w:r w:rsidR="004C029A" w:rsidRPr="00F00A15">
        <w:rPr>
          <w:rFonts w:ascii="Open Sans" w:hAnsi="Open Sans" w:cs="Open Sans"/>
          <w:color w:val="000000" w:themeColor="text1"/>
          <w:sz w:val="20"/>
          <w:szCs w:val="20"/>
        </w:rPr>
        <w:t>North-West Europe</w:t>
      </w:r>
      <w:r w:rsidR="00060AA4" w:rsidRPr="00F00A15">
        <w:rPr>
          <w:rFonts w:ascii="Open Sans" w:hAnsi="Open Sans" w:cs="Open Sans"/>
          <w:color w:val="000000" w:themeColor="text1"/>
          <w:sz w:val="20"/>
          <w:szCs w:val="20"/>
        </w:rPr>
        <w:t xml:space="preserve"> </w:t>
      </w:r>
      <w:r w:rsidR="00723EC6" w:rsidRPr="00F00A15">
        <w:rPr>
          <w:rFonts w:ascii="Open Sans" w:hAnsi="Open Sans" w:cs="Open Sans"/>
          <w:color w:val="000000" w:themeColor="text1"/>
          <w:sz w:val="20"/>
          <w:szCs w:val="20"/>
        </w:rPr>
        <w:t>P</w:t>
      </w:r>
      <w:r w:rsidR="00060AA4" w:rsidRPr="00F00A15">
        <w:rPr>
          <w:rFonts w:ascii="Open Sans" w:hAnsi="Open Sans" w:cs="Open Sans"/>
          <w:color w:val="000000" w:themeColor="text1"/>
          <w:sz w:val="20"/>
          <w:szCs w:val="20"/>
        </w:rPr>
        <w:t xml:space="preserve">rogramme  and </w:t>
      </w:r>
      <w:r w:rsidRPr="00F00A15">
        <w:rPr>
          <w:rFonts w:ascii="Open Sans" w:hAnsi="Open Sans" w:cs="Open Sans"/>
          <w:color w:val="000000" w:themeColor="text1"/>
          <w:sz w:val="20"/>
          <w:szCs w:val="20"/>
        </w:rPr>
        <w:t xml:space="preserve">programme  manual, and the </w:t>
      </w:r>
      <w:r w:rsidR="00E02948" w:rsidRPr="00F00A15">
        <w:rPr>
          <w:rFonts w:ascii="Open Sans" w:hAnsi="Open Sans" w:cs="Open Sans"/>
          <w:color w:val="000000" w:themeColor="text1"/>
          <w:sz w:val="20"/>
          <w:szCs w:val="20"/>
        </w:rPr>
        <w:t>subsidy</w:t>
      </w:r>
      <w:r w:rsidRPr="00F00A15">
        <w:rPr>
          <w:rFonts w:ascii="Open Sans" w:hAnsi="Open Sans" w:cs="Open Sans"/>
          <w:color w:val="000000" w:themeColor="text1"/>
          <w:sz w:val="20"/>
          <w:szCs w:val="20"/>
        </w:rPr>
        <w:t xml:space="preserve"> contract signed between the MA and the LP. </w:t>
      </w:r>
    </w:p>
    <w:p w14:paraId="224EDECE" w14:textId="26320D72" w:rsidR="00A95EF7" w:rsidRPr="00F00A15" w:rsidRDefault="00A95EF7" w:rsidP="00A95EF7">
      <w:pPr>
        <w:pStyle w:val="Heading4"/>
        <w:jc w:val="center"/>
        <w:rPr>
          <w:rFonts w:ascii="Open Sans" w:hAnsi="Open Sans" w:cs="Open Sans"/>
          <w:sz w:val="20"/>
          <w:szCs w:val="20"/>
        </w:rPr>
      </w:pPr>
    </w:p>
    <w:p w14:paraId="693A8FD3" w14:textId="77777777" w:rsidR="003B34C7" w:rsidRPr="00F00A15" w:rsidRDefault="003B34C7" w:rsidP="003B34C7">
      <w:pPr>
        <w:rPr>
          <w:rFonts w:ascii="Open Sans" w:hAnsi="Open Sans" w:cs="Open Sans"/>
          <w:sz w:val="20"/>
          <w:szCs w:val="20"/>
        </w:rPr>
      </w:pPr>
    </w:p>
    <w:p w14:paraId="46C6376A" w14:textId="62DF9F18"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lastRenderedPageBreak/>
        <w:t xml:space="preserve">Article 4: </w:t>
      </w:r>
      <w:r w:rsidR="00BF4113" w:rsidRPr="00F00A15">
        <w:rPr>
          <w:rFonts w:ascii="Open Sans" w:hAnsi="Open Sans" w:cs="Open Sans"/>
          <w:sz w:val="20"/>
          <w:szCs w:val="20"/>
        </w:rPr>
        <w:t>D</w:t>
      </w:r>
      <w:r w:rsidRPr="00F00A15">
        <w:rPr>
          <w:rFonts w:ascii="Open Sans" w:hAnsi="Open Sans" w:cs="Open Sans"/>
          <w:sz w:val="20"/>
          <w:szCs w:val="20"/>
        </w:rPr>
        <w:t>uration of the partnership agreement</w:t>
      </w:r>
    </w:p>
    <w:p w14:paraId="3D48A849" w14:textId="77777777" w:rsidR="00A95EF7" w:rsidRPr="00F00A15" w:rsidRDefault="00A95EF7" w:rsidP="00A95EF7">
      <w:pPr>
        <w:jc w:val="both"/>
        <w:rPr>
          <w:rFonts w:ascii="Open Sans" w:hAnsi="Open Sans" w:cs="Open Sans"/>
          <w:color w:val="000000" w:themeColor="text1"/>
          <w:sz w:val="20"/>
          <w:szCs w:val="20"/>
        </w:rPr>
      </w:pPr>
    </w:p>
    <w:p w14:paraId="276CDD00" w14:textId="19166FFE"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The present partnership agreement comes into force once </w:t>
      </w:r>
      <w:r w:rsidR="008E6E1D" w:rsidRPr="00F00A15">
        <w:rPr>
          <w:rFonts w:ascii="Open Sans" w:hAnsi="Open Sans" w:cs="Open Sans"/>
          <w:color w:val="000000" w:themeColor="text1"/>
          <w:sz w:val="20"/>
          <w:szCs w:val="20"/>
        </w:rPr>
        <w:t>the LP and each PP have signed it</w:t>
      </w:r>
      <w:r w:rsidRPr="00F00A15">
        <w:rPr>
          <w:rFonts w:ascii="Open Sans" w:hAnsi="Open Sans" w:cs="Open Sans"/>
          <w:color w:val="000000" w:themeColor="text1"/>
          <w:sz w:val="20"/>
          <w:szCs w:val="20"/>
        </w:rPr>
        <w:t xml:space="preserve"> individually, and under the condition that the project is approved for co-financing by the </w:t>
      </w:r>
      <w:r w:rsidR="00723EC6" w:rsidRPr="00F00A15">
        <w:rPr>
          <w:rFonts w:ascii="Open Sans" w:hAnsi="Open Sans" w:cs="Open Sans"/>
          <w:color w:val="000000" w:themeColor="text1"/>
          <w:sz w:val="20"/>
          <w:szCs w:val="20"/>
        </w:rPr>
        <w:t>p</w:t>
      </w:r>
      <w:r w:rsidRPr="00F00A15">
        <w:rPr>
          <w:rFonts w:ascii="Open Sans" w:hAnsi="Open Sans" w:cs="Open Sans"/>
          <w:color w:val="000000" w:themeColor="text1"/>
          <w:sz w:val="20"/>
          <w:szCs w:val="20"/>
        </w:rPr>
        <w:t>rogramme. It remains in force until the LP and PPs have completed in full their obligations as further defined in article 6 of this agreement towards the MA and any relevant European body.</w:t>
      </w:r>
      <w:r w:rsidR="00616BF9" w:rsidRPr="00F00A15">
        <w:rPr>
          <w:rFonts w:ascii="Open Sans" w:hAnsi="Open Sans" w:cs="Open Sans"/>
          <w:color w:val="000000" w:themeColor="text1"/>
          <w:sz w:val="20"/>
          <w:szCs w:val="20"/>
        </w:rPr>
        <w:t xml:space="preserve"> </w:t>
      </w:r>
      <w:r w:rsidRPr="00F00A15">
        <w:rPr>
          <w:rFonts w:ascii="Open Sans" w:hAnsi="Open Sans" w:cs="Open Sans"/>
          <w:color w:val="000000" w:themeColor="text1"/>
          <w:sz w:val="20"/>
          <w:szCs w:val="20"/>
        </w:rPr>
        <w:t>Notwithstanding the entry into force of the partnership agreement as indicated above, the obligations of the partners based on the legal framework included in article</w:t>
      </w:r>
      <w:r w:rsidR="00843E1A" w:rsidRPr="00F00A15">
        <w:rPr>
          <w:rFonts w:ascii="Open Sans" w:hAnsi="Open Sans" w:cs="Open Sans"/>
          <w:color w:val="000000" w:themeColor="text1"/>
          <w:sz w:val="20"/>
          <w:szCs w:val="20"/>
        </w:rPr>
        <w:t> </w:t>
      </w:r>
      <w:r w:rsidRPr="00F00A15">
        <w:rPr>
          <w:rFonts w:ascii="Open Sans" w:hAnsi="Open Sans" w:cs="Open Sans"/>
          <w:color w:val="000000" w:themeColor="text1"/>
          <w:sz w:val="20"/>
          <w:szCs w:val="20"/>
        </w:rPr>
        <w:t>1 are applicable from the start of the project.</w:t>
      </w:r>
    </w:p>
    <w:p w14:paraId="166712BB" w14:textId="06AC8173" w:rsidR="00A95EF7" w:rsidRPr="00F00A15" w:rsidRDefault="00A95EF7" w:rsidP="00A95EF7">
      <w:pPr>
        <w:jc w:val="both"/>
        <w:rPr>
          <w:rFonts w:ascii="Open Sans" w:hAnsi="Open Sans" w:cs="Open Sans"/>
          <w:color w:val="000000" w:themeColor="text1"/>
          <w:sz w:val="20"/>
          <w:szCs w:val="20"/>
        </w:rPr>
      </w:pPr>
    </w:p>
    <w:p w14:paraId="22EECC8E" w14:textId="77777777" w:rsidR="003B34C7" w:rsidRPr="00F00A15" w:rsidRDefault="003B34C7" w:rsidP="00A95EF7">
      <w:pPr>
        <w:jc w:val="both"/>
        <w:rPr>
          <w:rFonts w:ascii="Open Sans" w:hAnsi="Open Sans" w:cs="Open Sans"/>
          <w:color w:val="000000" w:themeColor="text1"/>
          <w:sz w:val="20"/>
          <w:szCs w:val="20"/>
        </w:rPr>
      </w:pPr>
    </w:p>
    <w:p w14:paraId="0B465F96"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5: Roles and duties in the partnership </w:t>
      </w:r>
    </w:p>
    <w:p w14:paraId="25CDB431" w14:textId="77777777" w:rsidR="00A95EF7" w:rsidRPr="00F00A15" w:rsidRDefault="00A95EF7" w:rsidP="00A95EF7">
      <w:pPr>
        <w:pStyle w:val="Heading4"/>
        <w:jc w:val="center"/>
        <w:rPr>
          <w:rFonts w:ascii="Open Sans" w:hAnsi="Open Sans" w:cs="Open Sans"/>
          <w:sz w:val="20"/>
          <w:szCs w:val="20"/>
        </w:rPr>
      </w:pPr>
    </w:p>
    <w:p w14:paraId="5F868634" w14:textId="5B4D41CA"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The LP of </w:t>
      </w:r>
      <w:r w:rsidRPr="00F00A15">
        <w:rPr>
          <w:rFonts w:ascii="Open Sans" w:hAnsi="Open Sans" w:cs="Open Sans"/>
          <w:sz w:val="20"/>
          <w:szCs w:val="20"/>
        </w:rPr>
        <w:t>the</w:t>
      </w:r>
      <w:r w:rsidRPr="00F00A15">
        <w:rPr>
          <w:rFonts w:ascii="Open Sans" w:hAnsi="Open Sans" w:cs="Open Sans"/>
          <w:color w:val="000000" w:themeColor="text1"/>
          <w:sz w:val="20"/>
          <w:szCs w:val="20"/>
        </w:rPr>
        <w:t xml:space="preserve"> project:</w:t>
      </w:r>
    </w:p>
    <w:p w14:paraId="3DE1D71F" w14:textId="77777777" w:rsidR="007B059F" w:rsidRPr="00F00A15" w:rsidRDefault="007B059F" w:rsidP="00A95EF7">
      <w:pPr>
        <w:jc w:val="both"/>
        <w:rPr>
          <w:rFonts w:ascii="Open Sans" w:hAnsi="Open Sans" w:cs="Open Sans"/>
          <w:color w:val="000000" w:themeColor="text1"/>
          <w:sz w:val="20"/>
          <w:szCs w:val="20"/>
        </w:rPr>
      </w:pPr>
    </w:p>
    <w:p w14:paraId="46D760E4" w14:textId="70355DEB"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A95EF7" w:rsidRPr="00F00A15">
        <w:rPr>
          <w:rFonts w:ascii="Open Sans" w:hAnsi="Open Sans" w:cs="Open Sans"/>
          <w:color w:val="000000" w:themeColor="text1"/>
          <w:sz w:val="20"/>
          <w:szCs w:val="20"/>
        </w:rPr>
        <w:t>s entitled to represent the PPs in the project.</w:t>
      </w:r>
    </w:p>
    <w:p w14:paraId="4FACE92A" w14:textId="02048B55"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F432943" w:rsidRPr="00F00A15">
        <w:rPr>
          <w:rFonts w:ascii="Open Sans" w:hAnsi="Open Sans" w:cs="Open Sans"/>
          <w:color w:val="000000" w:themeColor="text1"/>
          <w:sz w:val="20"/>
          <w:szCs w:val="20"/>
        </w:rPr>
        <w:t>s responsible for the overall coordination, management and implementation of the project towards the MA.</w:t>
      </w:r>
    </w:p>
    <w:p w14:paraId="3779BE09" w14:textId="5E4AF1B0"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e</w:t>
      </w:r>
      <w:r w:rsidR="00A95EF7" w:rsidRPr="00F00A15">
        <w:rPr>
          <w:rFonts w:ascii="Open Sans" w:hAnsi="Open Sans" w:cs="Open Sans"/>
          <w:color w:val="000000" w:themeColor="text1"/>
          <w:sz w:val="20"/>
          <w:szCs w:val="20"/>
        </w:rPr>
        <w:t xml:space="preserve">nsures timely </w:t>
      </w:r>
      <w:r w:rsidR="00616BF9" w:rsidRPr="00F00A15">
        <w:rPr>
          <w:rFonts w:ascii="Open Sans" w:hAnsi="Open Sans" w:cs="Open Sans"/>
          <w:color w:val="000000" w:themeColor="text1"/>
          <w:sz w:val="20"/>
          <w:szCs w:val="20"/>
        </w:rPr>
        <w:t>start and</w:t>
      </w:r>
      <w:r w:rsidR="00A95EF7" w:rsidRPr="00F00A15">
        <w:rPr>
          <w:rFonts w:ascii="Open Sans" w:hAnsi="Open Sans" w:cs="Open Sans"/>
          <w:color w:val="000000" w:themeColor="text1"/>
          <w:sz w:val="20"/>
          <w:szCs w:val="20"/>
        </w:rPr>
        <w:t xml:space="preserve"> implementation of the activities within the lifetime of the project, in compliance with all obligations to the MA. The LP must notify the JS of any factors that may adversely affect implementation of the project activities and/or financial plan.</w:t>
      </w:r>
    </w:p>
    <w:p w14:paraId="547C2793" w14:textId="77777777" w:rsidR="00A95EF7" w:rsidRPr="00F00A15" w:rsidRDefault="00A95EF7"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monitors the delivery of the agreed work plan setting out tasks to be undertaken as part of the project, the role of the PPs in their implementation, and the project budget.</w:t>
      </w:r>
    </w:p>
    <w:p w14:paraId="3A07171B" w14:textId="7B94FD0C"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repares and submits the project progress reports, including supporting documents, according to the programme manual, and additional requested documents and/or information from JS and MA.</w:t>
      </w:r>
    </w:p>
    <w:p w14:paraId="3D0E4572" w14:textId="69AB3CC9"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a</w:t>
      </w:r>
      <w:r w:rsidR="00A95EF7" w:rsidRPr="00F00A15">
        <w:rPr>
          <w:rFonts w:ascii="Open Sans" w:hAnsi="Open Sans" w:cs="Open Sans"/>
          <w:color w:val="000000" w:themeColor="text1"/>
          <w:sz w:val="20"/>
          <w:szCs w:val="20"/>
        </w:rPr>
        <w:t xml:space="preserve">ddresses requests for project modifications, according to the programme manual. </w:t>
      </w:r>
    </w:p>
    <w:p w14:paraId="678AE9B3" w14:textId="02970F3E"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A95EF7" w:rsidRPr="00F00A15">
        <w:rPr>
          <w:rFonts w:ascii="Open Sans" w:hAnsi="Open Sans" w:cs="Open Sans"/>
          <w:color w:val="000000" w:themeColor="text1"/>
          <w:sz w:val="20"/>
          <w:szCs w:val="20"/>
        </w:rPr>
        <w:t>s, in general, the contact point representing the partnership for any communication with the JS/MA or any other programme bod</w:t>
      </w:r>
      <w:r w:rsidR="005A7066" w:rsidRPr="00F00A15">
        <w:rPr>
          <w:rFonts w:ascii="Open Sans" w:hAnsi="Open Sans" w:cs="Open Sans"/>
          <w:color w:val="000000" w:themeColor="text1"/>
          <w:sz w:val="20"/>
          <w:szCs w:val="20"/>
        </w:rPr>
        <w:t>y</w:t>
      </w:r>
      <w:r w:rsidR="00A95EF7" w:rsidRPr="00F00A15">
        <w:rPr>
          <w:rFonts w:ascii="Open Sans" w:hAnsi="Open Sans" w:cs="Open Sans"/>
          <w:color w:val="000000" w:themeColor="text1"/>
          <w:sz w:val="20"/>
          <w:szCs w:val="20"/>
        </w:rPr>
        <w:t>.</w:t>
      </w:r>
    </w:p>
    <w:p w14:paraId="52D1B883" w14:textId="75CABA67" w:rsidR="005B1222" w:rsidRPr="00F00A15" w:rsidRDefault="00723EC6" w:rsidP="006421E8">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 xml:space="preserve">rovides the partners with copies of all relevant project documents, and reports on the implementation of the project. The LP must regularly inform the PPs of all relevant communication between the LP and the JS/MA. </w:t>
      </w:r>
    </w:p>
    <w:p w14:paraId="15A020A2" w14:textId="1AB03FAA" w:rsidR="006421E8" w:rsidRPr="00F00A15" w:rsidRDefault="00723EC6" w:rsidP="006421E8">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c</w:t>
      </w:r>
      <w:r w:rsidR="00A95EF7" w:rsidRPr="00F00A15">
        <w:rPr>
          <w:rFonts w:ascii="Open Sans" w:hAnsi="Open Sans" w:cs="Open Sans"/>
          <w:color w:val="000000" w:themeColor="text1"/>
          <w:sz w:val="20"/>
          <w:szCs w:val="20"/>
        </w:rPr>
        <w:t xml:space="preserve">arries out any other tasks agreed with the </w:t>
      </w:r>
      <w:r w:rsidR="005B1222" w:rsidRPr="00F00A15">
        <w:rPr>
          <w:rFonts w:ascii="Open Sans" w:hAnsi="Open Sans" w:cs="Open Sans"/>
          <w:color w:val="000000" w:themeColor="text1"/>
          <w:sz w:val="20"/>
          <w:szCs w:val="20"/>
        </w:rPr>
        <w:t>PPs.</w:t>
      </w:r>
      <w:r w:rsidR="00A95EF7" w:rsidRPr="00F00A15">
        <w:rPr>
          <w:rFonts w:ascii="Open Sans" w:hAnsi="Open Sans" w:cs="Open Sans"/>
          <w:color w:val="000000" w:themeColor="text1"/>
          <w:sz w:val="20"/>
          <w:szCs w:val="20"/>
        </w:rPr>
        <w:t xml:space="preserve"> </w:t>
      </w:r>
    </w:p>
    <w:p w14:paraId="54EFB7D6" w14:textId="77777777" w:rsidR="00A95EF7" w:rsidRPr="00F00A15" w:rsidRDefault="00A95EF7" w:rsidP="00A95EF7">
      <w:pPr>
        <w:pStyle w:val="ListParagraph"/>
        <w:jc w:val="both"/>
        <w:rPr>
          <w:rFonts w:ascii="Open Sans" w:hAnsi="Open Sans" w:cs="Open Sans"/>
          <w:color w:val="000000" w:themeColor="text1"/>
          <w:sz w:val="20"/>
          <w:szCs w:val="20"/>
        </w:rPr>
      </w:pPr>
    </w:p>
    <w:p w14:paraId="0B6C70B3" w14:textId="56247CA8" w:rsidR="00A95EF7" w:rsidRPr="00F00A15" w:rsidRDefault="00A95EF7" w:rsidP="00A95EF7">
      <w:p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PPs are the bodies responsible for carrying out specific project activities in the manner and scope indicated in the project data</w:t>
      </w:r>
      <w:r w:rsidR="00AC79D3" w:rsidRPr="00F00A15">
        <w:rPr>
          <w:rFonts w:ascii="Open Sans" w:hAnsi="Open Sans" w:cs="Open Sans"/>
          <w:color w:val="000000" w:themeColor="text1"/>
          <w:sz w:val="20"/>
          <w:szCs w:val="20"/>
          <w:lang w:val="en-US"/>
        </w:rPr>
        <w:t xml:space="preserve"> (in particular in the latest approved application form)</w:t>
      </w:r>
      <w:r w:rsidRPr="00F00A15">
        <w:rPr>
          <w:rFonts w:ascii="Open Sans" w:hAnsi="Open Sans" w:cs="Open Sans"/>
          <w:color w:val="000000" w:themeColor="text1"/>
          <w:sz w:val="20"/>
          <w:szCs w:val="20"/>
          <w:lang w:val="en-US"/>
        </w:rPr>
        <w:t xml:space="preserve">. PPs commit themselves to undertake all steps necessary to support the LP in fulfilling its obligations as specified in the </w:t>
      </w:r>
      <w:r w:rsidR="009E3471" w:rsidRPr="00F00A15">
        <w:rPr>
          <w:rFonts w:ascii="Open Sans" w:hAnsi="Open Sans" w:cs="Open Sans"/>
          <w:color w:val="000000" w:themeColor="text1"/>
          <w:sz w:val="20"/>
          <w:szCs w:val="20"/>
          <w:lang w:val="en-US"/>
        </w:rPr>
        <w:t xml:space="preserve">subsidy </w:t>
      </w:r>
      <w:r w:rsidRPr="00F00A15">
        <w:rPr>
          <w:rFonts w:ascii="Open Sans" w:hAnsi="Open Sans" w:cs="Open Sans"/>
          <w:color w:val="000000" w:themeColor="text1"/>
          <w:sz w:val="20"/>
          <w:szCs w:val="20"/>
          <w:lang w:val="en-US"/>
        </w:rPr>
        <w:t>contract signed between the MA and the LP, as well as in this agreement.</w:t>
      </w:r>
    </w:p>
    <w:p w14:paraId="5A2C4257" w14:textId="77777777" w:rsidR="00A95EF7" w:rsidRPr="00F00A15" w:rsidRDefault="00A95EF7" w:rsidP="00A95EF7">
      <w:pPr>
        <w:jc w:val="both"/>
        <w:rPr>
          <w:rFonts w:ascii="Open Sans" w:hAnsi="Open Sans" w:cs="Open Sans"/>
          <w:color w:val="000000" w:themeColor="text1"/>
          <w:sz w:val="20"/>
          <w:szCs w:val="20"/>
          <w:lang w:val="en-US"/>
        </w:rPr>
      </w:pPr>
    </w:p>
    <w:p w14:paraId="6EF9F019" w14:textId="389A9A76"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The PPs must:</w:t>
      </w:r>
    </w:p>
    <w:p w14:paraId="1E24844D" w14:textId="77777777" w:rsidR="00532813" w:rsidRPr="00F00A15" w:rsidRDefault="00532813" w:rsidP="00A95EF7">
      <w:pPr>
        <w:jc w:val="both"/>
        <w:rPr>
          <w:rFonts w:ascii="Open Sans" w:hAnsi="Open Sans" w:cs="Open Sans"/>
          <w:color w:val="000000" w:themeColor="text1"/>
          <w:sz w:val="20"/>
          <w:szCs w:val="20"/>
        </w:rPr>
      </w:pPr>
    </w:p>
    <w:p w14:paraId="057CEFE3" w14:textId="3B2CA9EE"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a</w:t>
      </w:r>
      <w:r w:rsidR="00A95EF7" w:rsidRPr="00F00A15">
        <w:rPr>
          <w:rFonts w:ascii="Open Sans" w:hAnsi="Open Sans" w:cs="Open Sans"/>
          <w:color w:val="000000" w:themeColor="text1"/>
          <w:sz w:val="20"/>
          <w:szCs w:val="20"/>
        </w:rPr>
        <w:t xml:space="preserve">ctively cooperate in the implementation of the project; </w:t>
      </w:r>
    </w:p>
    <w:p w14:paraId="250B943C" w14:textId="325D20B8"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c</w:t>
      </w:r>
      <w:r w:rsidR="00A95EF7" w:rsidRPr="00F00A15">
        <w:rPr>
          <w:rFonts w:ascii="Open Sans" w:hAnsi="Open Sans" w:cs="Open Sans"/>
          <w:color w:val="000000" w:themeColor="text1"/>
          <w:sz w:val="20"/>
          <w:szCs w:val="20"/>
        </w:rPr>
        <w:t xml:space="preserve">ooperate in the staffing and/or financing of the project in accordance with the partnership agreement; </w:t>
      </w:r>
    </w:p>
    <w:p w14:paraId="48428130" w14:textId="227A3FD2"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k</w:t>
      </w:r>
      <w:r w:rsidR="00A95EF7" w:rsidRPr="00F00A15">
        <w:rPr>
          <w:rFonts w:ascii="Open Sans" w:hAnsi="Open Sans" w:cs="Open Sans"/>
          <w:color w:val="000000" w:themeColor="text1"/>
          <w:sz w:val="20"/>
          <w:szCs w:val="20"/>
        </w:rPr>
        <w:t xml:space="preserve">eep to other obligations </w:t>
      </w:r>
      <w:r w:rsidR="00DE78E4" w:rsidRPr="00F00A15">
        <w:rPr>
          <w:rFonts w:ascii="Open Sans" w:hAnsi="Open Sans" w:cs="Open Sans"/>
          <w:color w:val="000000" w:themeColor="text1"/>
          <w:sz w:val="20"/>
          <w:szCs w:val="20"/>
        </w:rPr>
        <w:t>based on</w:t>
      </w:r>
      <w:r w:rsidR="00A95EF7" w:rsidRPr="00F00A15">
        <w:rPr>
          <w:rFonts w:ascii="Open Sans" w:hAnsi="Open Sans" w:cs="Open Sans"/>
          <w:color w:val="000000" w:themeColor="text1"/>
          <w:sz w:val="20"/>
          <w:szCs w:val="20"/>
        </w:rPr>
        <w:t xml:space="preserve"> this partnership agreement</w:t>
      </w:r>
      <w:r w:rsidR="000B7D8E" w:rsidRPr="00F00A15">
        <w:rPr>
          <w:rFonts w:ascii="Open Sans" w:hAnsi="Open Sans" w:cs="Open Sans"/>
          <w:color w:val="000000" w:themeColor="text1"/>
          <w:sz w:val="20"/>
          <w:szCs w:val="20"/>
        </w:rPr>
        <w:t>;</w:t>
      </w:r>
    </w:p>
    <w:p w14:paraId="3A62DB8A" w14:textId="5E60AC7E"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rovide the LP with all the information and documents required for coordinating and regularly monitoring the technical and financial progress of the project</w:t>
      </w:r>
      <w:r w:rsidR="00501F43" w:rsidRPr="00F00A15">
        <w:rPr>
          <w:rFonts w:ascii="Open Sans" w:hAnsi="Open Sans" w:cs="Open Sans"/>
          <w:color w:val="000000" w:themeColor="text1"/>
          <w:sz w:val="20"/>
          <w:szCs w:val="20"/>
        </w:rPr>
        <w:t>,</w:t>
      </w:r>
      <w:r w:rsidR="00A95EF7" w:rsidRPr="00F00A15">
        <w:rPr>
          <w:rFonts w:ascii="Open Sans" w:hAnsi="Open Sans" w:cs="Open Sans"/>
          <w:color w:val="000000" w:themeColor="text1"/>
          <w:sz w:val="20"/>
          <w:szCs w:val="20"/>
        </w:rPr>
        <w:t xml:space="preserve"> and necessary in preparing the progress and final reports concerning the part of the project that the partner is responsible for;</w:t>
      </w:r>
    </w:p>
    <w:p w14:paraId="6471F07F" w14:textId="190FE9FF" w:rsidR="00AC3C33" w:rsidRPr="00F00A15" w:rsidRDefault="00A95EF7"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lastRenderedPageBreak/>
        <w:t>provide any additional information related to reporting to the LP or JS/MA if requested, in due time</w:t>
      </w:r>
      <w:r w:rsidR="002E366C" w:rsidRPr="00F00A15">
        <w:rPr>
          <w:rFonts w:ascii="Open Sans" w:hAnsi="Open Sans" w:cs="Open Sans"/>
          <w:color w:val="000000" w:themeColor="text1"/>
          <w:sz w:val="20"/>
          <w:szCs w:val="20"/>
        </w:rPr>
        <w:t>;</w:t>
      </w:r>
    </w:p>
    <w:p w14:paraId="249409DC" w14:textId="0E6BBFBC" w:rsidR="00502FA6" w:rsidRPr="00F00A15" w:rsidRDefault="00BB7E23"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502FA6" w:rsidRPr="00F00A15">
        <w:rPr>
          <w:rFonts w:ascii="Open Sans" w:hAnsi="Open Sans" w:cs="Open Sans"/>
          <w:color w:val="000000" w:themeColor="text1"/>
          <w:sz w:val="20"/>
          <w:szCs w:val="20"/>
        </w:rPr>
        <w:t>nform the LP of any change</w:t>
      </w:r>
      <w:r w:rsidR="0006610C" w:rsidRPr="00F00A15">
        <w:rPr>
          <w:rFonts w:ascii="Open Sans" w:hAnsi="Open Sans" w:cs="Open Sans"/>
          <w:color w:val="000000" w:themeColor="text1"/>
          <w:sz w:val="20"/>
          <w:szCs w:val="20"/>
        </w:rPr>
        <w:t xml:space="preserve"> related to the name of their organisation, contact details, legal status or any other change</w:t>
      </w:r>
      <w:r w:rsidR="00F95D92" w:rsidRPr="00F00A15">
        <w:rPr>
          <w:rFonts w:ascii="Open Sans" w:hAnsi="Open Sans" w:cs="Open Sans"/>
          <w:color w:val="000000" w:themeColor="text1"/>
          <w:sz w:val="20"/>
          <w:szCs w:val="20"/>
        </w:rPr>
        <w:t xml:space="preserve"> concerning the partner organisat</w:t>
      </w:r>
      <w:r w:rsidR="004A4812" w:rsidRPr="00F00A15">
        <w:rPr>
          <w:rFonts w:ascii="Open Sans" w:hAnsi="Open Sans" w:cs="Open Sans"/>
          <w:color w:val="000000" w:themeColor="text1"/>
          <w:sz w:val="20"/>
          <w:szCs w:val="20"/>
        </w:rPr>
        <w:t>i</w:t>
      </w:r>
      <w:r w:rsidR="00F95D92" w:rsidRPr="00F00A15">
        <w:rPr>
          <w:rFonts w:ascii="Open Sans" w:hAnsi="Open Sans" w:cs="Open Sans"/>
          <w:color w:val="000000" w:themeColor="text1"/>
          <w:sz w:val="20"/>
          <w:szCs w:val="20"/>
        </w:rPr>
        <w:t>on which may have an impact on the project</w:t>
      </w:r>
      <w:r w:rsidR="004A4812" w:rsidRPr="00F00A15">
        <w:rPr>
          <w:rFonts w:ascii="Open Sans" w:hAnsi="Open Sans" w:cs="Open Sans"/>
          <w:color w:val="000000" w:themeColor="text1"/>
          <w:sz w:val="20"/>
          <w:szCs w:val="20"/>
        </w:rPr>
        <w:t xml:space="preserve"> or on their eligibility to the programme.</w:t>
      </w:r>
    </w:p>
    <w:p w14:paraId="28300635" w14:textId="77777777" w:rsidR="00A95EF7" w:rsidRPr="00F00A15" w:rsidRDefault="00A95EF7" w:rsidP="00A95EF7">
      <w:pPr>
        <w:pStyle w:val="ListParagraph"/>
        <w:jc w:val="both"/>
        <w:rPr>
          <w:rFonts w:ascii="Open Sans" w:hAnsi="Open Sans" w:cs="Open Sans"/>
          <w:color w:val="000000" w:themeColor="text1"/>
          <w:sz w:val="20"/>
          <w:szCs w:val="20"/>
        </w:rPr>
      </w:pPr>
    </w:p>
    <w:p w14:paraId="556AFA97" w14:textId="4ACB77E5" w:rsidR="00A95EF7" w:rsidRPr="00F00A15" w:rsidRDefault="00A95EF7" w:rsidP="00A95EF7">
      <w:p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The PPs are responsible for:</w:t>
      </w:r>
    </w:p>
    <w:p w14:paraId="7AC366C7" w14:textId="77777777" w:rsidR="00532813" w:rsidRPr="00F00A15" w:rsidRDefault="00532813" w:rsidP="00A95EF7">
      <w:pPr>
        <w:jc w:val="both"/>
        <w:rPr>
          <w:rFonts w:ascii="Open Sans" w:hAnsi="Open Sans" w:cs="Open Sans"/>
          <w:color w:val="000000" w:themeColor="text1"/>
          <w:sz w:val="20"/>
          <w:szCs w:val="20"/>
          <w:lang w:val="en-US"/>
        </w:rPr>
      </w:pPr>
    </w:p>
    <w:p w14:paraId="041C5CCF" w14:textId="690A1F7D"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c</w:t>
      </w:r>
      <w:r w:rsidR="00A95EF7" w:rsidRPr="00F00A15">
        <w:rPr>
          <w:rFonts w:ascii="Open Sans" w:hAnsi="Open Sans" w:cs="Open Sans"/>
          <w:color w:val="000000" w:themeColor="text1"/>
          <w:sz w:val="20"/>
          <w:szCs w:val="20"/>
          <w:lang w:val="en-US"/>
        </w:rPr>
        <w:t>arrying out the specific activities set out in the project data</w:t>
      </w:r>
      <w:r w:rsidR="003F1239" w:rsidRPr="00F00A15">
        <w:rPr>
          <w:rFonts w:ascii="Open Sans" w:hAnsi="Open Sans" w:cs="Open Sans"/>
          <w:color w:val="000000" w:themeColor="text1"/>
          <w:sz w:val="20"/>
          <w:szCs w:val="20"/>
          <w:lang w:val="en-US"/>
        </w:rPr>
        <w:t xml:space="preserve"> in line with the latest version of the application form</w:t>
      </w:r>
      <w:r w:rsidR="00A95EF7" w:rsidRPr="00F00A15">
        <w:rPr>
          <w:rFonts w:ascii="Open Sans" w:hAnsi="Open Sans" w:cs="Open Sans"/>
          <w:color w:val="000000" w:themeColor="text1"/>
          <w:sz w:val="20"/>
          <w:szCs w:val="20"/>
          <w:lang w:val="en-US"/>
        </w:rPr>
        <w:t>;</w:t>
      </w:r>
    </w:p>
    <w:p w14:paraId="4F211E88" w14:textId="2752BACF"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c</w:t>
      </w:r>
      <w:r w:rsidR="00A95EF7" w:rsidRPr="00F00A15">
        <w:rPr>
          <w:rFonts w:ascii="Open Sans" w:hAnsi="Open Sans" w:cs="Open Sans"/>
          <w:color w:val="000000" w:themeColor="text1"/>
          <w:sz w:val="20"/>
          <w:szCs w:val="20"/>
          <w:lang w:val="en-US"/>
        </w:rPr>
        <w:t>omplying with any deadlines set by the programme, the LP or agreed within the partnership</w:t>
      </w:r>
      <w:r w:rsidR="002E366C" w:rsidRPr="00F00A15">
        <w:rPr>
          <w:rFonts w:ascii="Open Sans" w:hAnsi="Open Sans" w:cs="Open Sans"/>
          <w:color w:val="000000" w:themeColor="text1"/>
          <w:sz w:val="20"/>
          <w:szCs w:val="20"/>
          <w:lang w:val="en-US"/>
        </w:rPr>
        <w:t>;</w:t>
      </w:r>
    </w:p>
    <w:p w14:paraId="449D1D20" w14:textId="53743D04"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n</w:t>
      </w:r>
      <w:r w:rsidR="00A95EF7" w:rsidRPr="00F00A15">
        <w:rPr>
          <w:rFonts w:ascii="Open Sans" w:hAnsi="Open Sans" w:cs="Open Sans"/>
          <w:color w:val="000000" w:themeColor="text1"/>
          <w:sz w:val="20"/>
          <w:szCs w:val="20"/>
          <w:lang w:val="en-US"/>
        </w:rPr>
        <w:t>otifying the LP of any factors that may adversely affect implementation of the project in accordance with the project data</w:t>
      </w:r>
      <w:r w:rsidR="008568BE" w:rsidRPr="00F00A15">
        <w:rPr>
          <w:rFonts w:ascii="Open Sans" w:hAnsi="Open Sans" w:cs="Open Sans"/>
          <w:color w:val="000000" w:themeColor="text1"/>
          <w:sz w:val="20"/>
          <w:szCs w:val="20"/>
          <w:lang w:val="en-US"/>
        </w:rPr>
        <w:t xml:space="preserve"> and lead to a </w:t>
      </w:r>
      <w:r w:rsidR="00912680" w:rsidRPr="00F00A15">
        <w:rPr>
          <w:rFonts w:ascii="Open Sans" w:hAnsi="Open Sans" w:cs="Open Sans"/>
          <w:color w:val="000000" w:themeColor="text1"/>
          <w:sz w:val="20"/>
          <w:szCs w:val="20"/>
          <w:lang w:val="en-US"/>
        </w:rPr>
        <w:t>deviation.</w:t>
      </w:r>
    </w:p>
    <w:p w14:paraId="5A7326AC" w14:textId="77777777" w:rsidR="00A95EF7" w:rsidRPr="00F00A15" w:rsidRDefault="00A95EF7" w:rsidP="00A95EF7">
      <w:pPr>
        <w:jc w:val="both"/>
        <w:rPr>
          <w:rFonts w:ascii="Open Sans" w:hAnsi="Open Sans" w:cs="Open Sans"/>
          <w:color w:val="000000" w:themeColor="text1"/>
          <w:sz w:val="20"/>
          <w:szCs w:val="20"/>
          <w:lang w:val="en-US"/>
        </w:rPr>
      </w:pPr>
    </w:p>
    <w:p w14:paraId="0E9F6A5B" w14:textId="1CC8E072" w:rsidR="00A95EF7" w:rsidRPr="00F00A15" w:rsidRDefault="0F432943" w:rsidP="00A95EF7">
      <w:pPr>
        <w:jc w:val="both"/>
        <w:rPr>
          <w:rFonts w:ascii="Open Sans" w:hAnsi="Open Sans" w:cs="Open Sans"/>
          <w:color w:val="000000" w:themeColor="text1"/>
          <w:sz w:val="20"/>
          <w:szCs w:val="20"/>
          <w:lang w:val="en-US"/>
        </w:rPr>
      </w:pPr>
      <w:proofErr w:type="gramStart"/>
      <w:r w:rsidRPr="00F00A15">
        <w:rPr>
          <w:rFonts w:ascii="Open Sans" w:hAnsi="Open Sans" w:cs="Open Sans"/>
          <w:color w:val="000000" w:themeColor="text1"/>
          <w:sz w:val="20"/>
          <w:szCs w:val="20"/>
          <w:lang w:val="en-US"/>
        </w:rPr>
        <w:t>In particular, for</w:t>
      </w:r>
      <w:proofErr w:type="gramEnd"/>
      <w:r w:rsidRPr="00F00A15">
        <w:rPr>
          <w:rFonts w:ascii="Open Sans" w:hAnsi="Open Sans" w:cs="Open Sans"/>
          <w:color w:val="000000" w:themeColor="text1"/>
          <w:sz w:val="20"/>
          <w:szCs w:val="20"/>
          <w:lang w:val="en-US"/>
        </w:rPr>
        <w:t xml:space="preserve"> the part of the project for which it is responsible, each PP must ensure:</w:t>
      </w:r>
    </w:p>
    <w:p w14:paraId="61572F2F" w14:textId="77777777" w:rsidR="00532813" w:rsidRPr="00F00A15" w:rsidRDefault="00532813" w:rsidP="00A95EF7">
      <w:pPr>
        <w:jc w:val="both"/>
        <w:rPr>
          <w:rFonts w:ascii="Open Sans" w:hAnsi="Open Sans" w:cs="Open Sans"/>
          <w:color w:val="000000" w:themeColor="text1"/>
          <w:sz w:val="20"/>
          <w:szCs w:val="20"/>
          <w:lang w:val="en-US"/>
        </w:rPr>
      </w:pPr>
    </w:p>
    <w:p w14:paraId="14BFDEAE" w14:textId="5B4D1BE5" w:rsidR="00A95EF7" w:rsidRPr="00F00A15" w:rsidRDefault="007B13D5" w:rsidP="00A95EF7">
      <w:pPr>
        <w:pStyle w:val="ListParagraph"/>
        <w:numPr>
          <w:ilvl w:val="0"/>
          <w:numId w:val="10"/>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w:t>
      </w:r>
      <w:r w:rsidR="00A95EF7" w:rsidRPr="00F00A15">
        <w:rPr>
          <w:rFonts w:ascii="Open Sans" w:hAnsi="Open Sans" w:cs="Open Sans"/>
          <w:color w:val="000000" w:themeColor="text1"/>
          <w:sz w:val="20"/>
          <w:szCs w:val="20"/>
          <w:lang w:val="en-US"/>
        </w:rPr>
        <w:t xml:space="preserve">hat it </w:t>
      </w:r>
      <w:r w:rsidR="00912680" w:rsidRPr="00F00A15">
        <w:rPr>
          <w:rFonts w:ascii="Open Sans" w:hAnsi="Open Sans" w:cs="Open Sans"/>
          <w:color w:val="000000" w:themeColor="text1"/>
          <w:sz w:val="20"/>
          <w:szCs w:val="20"/>
          <w:lang w:val="en-US"/>
        </w:rPr>
        <w:t>complies with</w:t>
      </w:r>
      <w:r w:rsidR="00A95EF7" w:rsidRPr="00F00A15">
        <w:rPr>
          <w:rFonts w:ascii="Open Sans" w:hAnsi="Open Sans" w:cs="Open Sans"/>
          <w:color w:val="000000" w:themeColor="text1"/>
          <w:sz w:val="20"/>
          <w:szCs w:val="20"/>
          <w:lang w:val="en-US"/>
        </w:rPr>
        <w:t xml:space="preserve"> relevant rules concerning, inter alia, equal opportunities, protection of the environment, financial management, </w:t>
      </w:r>
      <w:r w:rsidR="00492E52" w:rsidRPr="00F00A15">
        <w:rPr>
          <w:rFonts w:ascii="Open Sans" w:hAnsi="Open Sans" w:cs="Open Sans"/>
          <w:color w:val="000000" w:themeColor="text1"/>
          <w:sz w:val="20"/>
          <w:szCs w:val="20"/>
          <w:lang w:val="en-US"/>
        </w:rPr>
        <w:t>p</w:t>
      </w:r>
      <w:r w:rsidR="003E2360" w:rsidRPr="00F00A15">
        <w:rPr>
          <w:rFonts w:ascii="Open Sans" w:hAnsi="Open Sans" w:cs="Open Sans"/>
          <w:color w:val="000000" w:themeColor="text1"/>
          <w:sz w:val="20"/>
          <w:szCs w:val="20"/>
          <w:lang w:val="en-US"/>
        </w:rPr>
        <w:t xml:space="preserve">roject </w:t>
      </w:r>
      <w:r w:rsidR="00A95EF7" w:rsidRPr="00F00A15">
        <w:rPr>
          <w:rFonts w:ascii="Open Sans" w:hAnsi="Open Sans" w:cs="Open Sans"/>
          <w:color w:val="000000" w:themeColor="text1"/>
          <w:sz w:val="20"/>
          <w:szCs w:val="20"/>
          <w:lang w:val="en-US"/>
        </w:rPr>
        <w:t>branding</w:t>
      </w:r>
      <w:r w:rsidR="003E2360" w:rsidRPr="00F00A15">
        <w:rPr>
          <w:rFonts w:ascii="Open Sans" w:hAnsi="Open Sans" w:cs="Open Sans"/>
          <w:color w:val="000000" w:themeColor="text1"/>
          <w:sz w:val="20"/>
          <w:szCs w:val="20"/>
          <w:lang w:val="en-US"/>
        </w:rPr>
        <w:t xml:space="preserve"> and visibility </w:t>
      </w:r>
      <w:r w:rsidR="00912680" w:rsidRPr="00F00A15">
        <w:rPr>
          <w:rFonts w:ascii="Open Sans" w:hAnsi="Open Sans" w:cs="Open Sans"/>
          <w:color w:val="000000" w:themeColor="text1"/>
          <w:sz w:val="20"/>
          <w:szCs w:val="20"/>
          <w:lang w:val="en-US"/>
        </w:rPr>
        <w:t>rules, procurement</w:t>
      </w:r>
      <w:r w:rsidR="000E1B76" w:rsidRPr="00F00A15">
        <w:rPr>
          <w:rFonts w:ascii="Open Sans" w:hAnsi="Open Sans" w:cs="Open Sans"/>
          <w:color w:val="000000" w:themeColor="text1"/>
          <w:sz w:val="20"/>
          <w:szCs w:val="20"/>
          <w:lang w:val="en-US"/>
        </w:rPr>
        <w:t xml:space="preserve"> rules</w:t>
      </w:r>
      <w:r w:rsidR="00A95EF7" w:rsidRPr="00F00A15">
        <w:rPr>
          <w:rFonts w:ascii="Open Sans" w:hAnsi="Open Sans" w:cs="Open Sans"/>
          <w:color w:val="000000" w:themeColor="text1"/>
          <w:sz w:val="20"/>
          <w:szCs w:val="20"/>
          <w:lang w:val="en-US"/>
        </w:rPr>
        <w:t xml:space="preserve"> and State Aid;</w:t>
      </w:r>
    </w:p>
    <w:p w14:paraId="1FCE86D7" w14:textId="3F3F3D3B" w:rsidR="00A95EF7" w:rsidRPr="00F00A15" w:rsidRDefault="007B13D5" w:rsidP="00A95EF7">
      <w:pPr>
        <w:pStyle w:val="ListParagraph"/>
        <w:numPr>
          <w:ilvl w:val="0"/>
          <w:numId w:val="10"/>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w:t>
      </w:r>
      <w:r w:rsidR="00A95EF7" w:rsidRPr="00F00A15">
        <w:rPr>
          <w:rFonts w:ascii="Open Sans" w:hAnsi="Open Sans" w:cs="Open Sans"/>
          <w:color w:val="000000" w:themeColor="text1"/>
          <w:sz w:val="20"/>
          <w:szCs w:val="20"/>
          <w:lang w:val="en-US"/>
        </w:rPr>
        <w:t>hat it</w:t>
      </w:r>
      <w:r w:rsidR="00893D54" w:rsidRPr="00F00A15">
        <w:rPr>
          <w:rFonts w:ascii="Open Sans" w:hAnsi="Open Sans" w:cs="Open Sans"/>
          <w:color w:val="000000" w:themeColor="text1"/>
          <w:sz w:val="20"/>
          <w:szCs w:val="20"/>
          <w:lang w:val="en-US"/>
        </w:rPr>
        <w:t>s project activities</w:t>
      </w:r>
      <w:r w:rsidR="00A95EF7" w:rsidRPr="00F00A15">
        <w:rPr>
          <w:rFonts w:ascii="Open Sans" w:hAnsi="Open Sans" w:cs="Open Sans"/>
          <w:color w:val="000000" w:themeColor="text1"/>
          <w:sz w:val="20"/>
          <w:szCs w:val="20"/>
          <w:lang w:val="en-US"/>
        </w:rPr>
        <w:t xml:space="preserve"> </w:t>
      </w:r>
      <w:r w:rsidR="00912680" w:rsidRPr="00F00A15">
        <w:rPr>
          <w:rFonts w:ascii="Open Sans" w:hAnsi="Open Sans" w:cs="Open Sans"/>
          <w:color w:val="000000" w:themeColor="text1"/>
          <w:sz w:val="20"/>
          <w:szCs w:val="20"/>
          <w:lang w:val="en-US"/>
        </w:rPr>
        <w:t>are implemented</w:t>
      </w:r>
      <w:r w:rsidR="00A95EF7" w:rsidRPr="00F00A15">
        <w:rPr>
          <w:rFonts w:ascii="Open Sans" w:hAnsi="Open Sans" w:cs="Open Sans"/>
          <w:color w:val="000000" w:themeColor="text1"/>
          <w:sz w:val="20"/>
          <w:szCs w:val="20"/>
          <w:lang w:val="en-US"/>
        </w:rPr>
        <w:t xml:space="preserve"> in accordance with the rules and procedures set in the programme manual;</w:t>
      </w:r>
    </w:p>
    <w:p w14:paraId="29F8D9BC" w14:textId="340F202C" w:rsidR="00285D03" w:rsidRPr="00F00A15" w:rsidRDefault="00285D03" w:rsidP="00D50311">
      <w:pPr>
        <w:jc w:val="both"/>
        <w:rPr>
          <w:rFonts w:ascii="Open Sans" w:hAnsi="Open Sans" w:cs="Open Sans"/>
          <w:color w:val="FFFFFF" w:themeColor="background1"/>
          <w:sz w:val="20"/>
          <w:szCs w:val="20"/>
          <w:lang w:val="en-US"/>
        </w:rPr>
      </w:pPr>
    </w:p>
    <w:p w14:paraId="354EE104" w14:textId="0509B041" w:rsidR="00285D03" w:rsidRPr="00F00A15" w:rsidRDefault="00285D03" w:rsidP="00D50311">
      <w:pPr>
        <w:jc w:val="both"/>
        <w:rPr>
          <w:rFonts w:ascii="Open Sans" w:hAnsi="Open Sans" w:cs="Open Sans"/>
          <w:sz w:val="20"/>
          <w:szCs w:val="20"/>
          <w:lang w:val="en-US"/>
        </w:rPr>
      </w:pPr>
      <w:r w:rsidRPr="00F00A15">
        <w:rPr>
          <w:rFonts w:ascii="Open Sans" w:hAnsi="Open Sans" w:cs="Open Sans"/>
          <w:sz w:val="20"/>
          <w:szCs w:val="20"/>
          <w:lang w:val="en-US"/>
        </w:rPr>
        <w:t>By signing the partnership agreement, each PP confirms that</w:t>
      </w:r>
      <w:r w:rsidR="00532813" w:rsidRPr="00F00A15">
        <w:rPr>
          <w:rFonts w:ascii="Open Sans" w:hAnsi="Open Sans" w:cs="Open Sans"/>
          <w:sz w:val="20"/>
          <w:szCs w:val="20"/>
          <w:lang w:val="en-US"/>
        </w:rPr>
        <w:t>:</w:t>
      </w:r>
    </w:p>
    <w:p w14:paraId="52D9A1B9" w14:textId="77777777" w:rsidR="00532813" w:rsidRPr="00F00A15" w:rsidRDefault="00532813" w:rsidP="00D50311">
      <w:pPr>
        <w:jc w:val="both"/>
        <w:rPr>
          <w:rFonts w:ascii="Open Sans" w:hAnsi="Open Sans" w:cs="Open Sans"/>
          <w:sz w:val="20"/>
          <w:szCs w:val="20"/>
          <w:lang w:val="en-US"/>
        </w:rPr>
      </w:pPr>
    </w:p>
    <w:p w14:paraId="2583F674" w14:textId="7D0713C0"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are not bankrupt or being wound up, </w:t>
      </w:r>
    </w:p>
    <w:p w14:paraId="618A0586" w14:textId="08D5E919"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are not having its affairs administered by the courts, </w:t>
      </w:r>
    </w:p>
    <w:p w14:paraId="2DEE9878" w14:textId="40F1CD78"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have not entered into an arrangement with creditors, </w:t>
      </w:r>
    </w:p>
    <w:p w14:paraId="714FD59D" w14:textId="3C54CC1A"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have not suspended business activities, </w:t>
      </w:r>
    </w:p>
    <w:p w14:paraId="414E6B03" w14:textId="4D9C4941"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they are not the subject of proceedings concerning those matters,</w:t>
      </w:r>
    </w:p>
    <w:p w14:paraId="0893D729" w14:textId="2E865635"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they are not in any analogous situation arising from a similar procedure provided for in national legislation or regulation, and</w:t>
      </w:r>
    </w:p>
    <w:p w14:paraId="257C4D85" w14:textId="484BD9F2" w:rsidR="00285D03" w:rsidRPr="00F00A15" w:rsidRDefault="00285D03" w:rsidP="00D50311">
      <w:pPr>
        <w:pStyle w:val="ListParagraph"/>
        <w:numPr>
          <w:ilvl w:val="0"/>
          <w:numId w:val="1"/>
        </w:numPr>
        <w:jc w:val="both"/>
        <w:rPr>
          <w:rFonts w:ascii="Open Sans" w:eastAsiaTheme="minorEastAsia" w:hAnsi="Open Sans" w:cs="Open Sans"/>
          <w:sz w:val="20"/>
          <w:szCs w:val="20"/>
        </w:rPr>
      </w:pPr>
      <w:r w:rsidRPr="00F00A15">
        <w:rPr>
          <w:rFonts w:ascii="Open Sans" w:hAnsi="Open Sans" w:cs="Open Sans"/>
          <w:sz w:val="20"/>
          <w:szCs w:val="20"/>
          <w:lang w:val="en-US"/>
        </w:rPr>
        <w:t xml:space="preserve">they are not an undertaking in difficulty, as defined under </w:t>
      </w:r>
      <w:r w:rsidRPr="00F00A15">
        <w:rPr>
          <w:rFonts w:ascii="Open Sans" w:hAnsi="Open Sans" w:cs="Open Sans"/>
          <w:sz w:val="20"/>
          <w:szCs w:val="20"/>
        </w:rPr>
        <w:t>Article 2(18) of Regulation (EU) No 651/2014.</w:t>
      </w:r>
    </w:p>
    <w:p w14:paraId="2DBC8555" w14:textId="3E2A2AC5" w:rsidR="00285D03" w:rsidRPr="00F00A15" w:rsidRDefault="00285D03" w:rsidP="00285D03">
      <w:pPr>
        <w:jc w:val="both"/>
        <w:rPr>
          <w:rFonts w:ascii="Open Sans" w:hAnsi="Open Sans" w:cs="Open Sans"/>
          <w:sz w:val="20"/>
          <w:szCs w:val="20"/>
          <w:lang w:val="en-US"/>
        </w:rPr>
      </w:pPr>
    </w:p>
    <w:p w14:paraId="72B79078" w14:textId="77777777" w:rsidR="003B34C7" w:rsidRPr="00F00A15" w:rsidRDefault="003B34C7" w:rsidP="00285D03">
      <w:pPr>
        <w:jc w:val="both"/>
        <w:rPr>
          <w:rFonts w:ascii="Open Sans" w:hAnsi="Open Sans" w:cs="Open Sans"/>
          <w:sz w:val="20"/>
          <w:szCs w:val="20"/>
          <w:lang w:val="en-US"/>
        </w:rPr>
      </w:pPr>
    </w:p>
    <w:p w14:paraId="12742EE8"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6: Financial management of the project</w:t>
      </w:r>
    </w:p>
    <w:p w14:paraId="0E3831CE" w14:textId="77777777" w:rsidR="00A95EF7" w:rsidRPr="00F00A15" w:rsidRDefault="00A95EF7" w:rsidP="00A95EF7">
      <w:pPr>
        <w:rPr>
          <w:rFonts w:ascii="Open Sans" w:hAnsi="Open Sans" w:cs="Open Sans"/>
          <w:sz w:val="20"/>
          <w:szCs w:val="20"/>
        </w:rPr>
      </w:pPr>
    </w:p>
    <w:p w14:paraId="1CDB762B" w14:textId="1EE10A2B"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Each PP must:</w:t>
      </w:r>
    </w:p>
    <w:p w14:paraId="3A4FE49F" w14:textId="77777777" w:rsidR="00BF4113" w:rsidRPr="00F00A15" w:rsidRDefault="00BF4113" w:rsidP="00A95EF7">
      <w:pPr>
        <w:jc w:val="both"/>
        <w:rPr>
          <w:rFonts w:ascii="Open Sans" w:hAnsi="Open Sans" w:cs="Open Sans"/>
          <w:sz w:val="20"/>
          <w:szCs w:val="20"/>
        </w:rPr>
      </w:pPr>
    </w:p>
    <w:p w14:paraId="2A510A4B" w14:textId="40908320" w:rsidR="00A95EF7" w:rsidRPr="00F00A15" w:rsidRDefault="0F432943" w:rsidP="00A95EF7">
      <w:pPr>
        <w:pStyle w:val="BodyTextIndent2"/>
        <w:numPr>
          <w:ilvl w:val="0"/>
          <w:numId w:val="12"/>
        </w:numPr>
        <w:rPr>
          <w:rFonts w:ascii="Open Sans" w:hAnsi="Open Sans" w:cs="Open Sans"/>
          <w:sz w:val="20"/>
          <w:szCs w:val="20"/>
        </w:rPr>
      </w:pPr>
      <w:r w:rsidRPr="00F00A15">
        <w:rPr>
          <w:rFonts w:ascii="Open Sans" w:hAnsi="Open Sans" w:cs="Open Sans"/>
          <w:sz w:val="20"/>
          <w:szCs w:val="20"/>
        </w:rPr>
        <w:t>set up separate accounting records or use an appropriate accounting code for all transactions relating to the operation, ensuring that expenditure as well as the received national and programme co-financing related to the project, are clearly identified.</w:t>
      </w:r>
    </w:p>
    <w:p w14:paraId="02049B58" w14:textId="77777777" w:rsidR="00A95EF7" w:rsidRPr="00F00A15" w:rsidRDefault="00A95EF7" w:rsidP="00A95EF7">
      <w:pPr>
        <w:pStyle w:val="ListParagraph"/>
        <w:numPr>
          <w:ilvl w:val="0"/>
          <w:numId w:val="12"/>
        </w:numPr>
        <w:jc w:val="both"/>
        <w:rPr>
          <w:rFonts w:ascii="Open Sans" w:hAnsi="Open Sans" w:cs="Open Sans"/>
          <w:sz w:val="20"/>
          <w:szCs w:val="20"/>
        </w:rPr>
      </w:pPr>
      <w:r w:rsidRPr="00F00A15">
        <w:rPr>
          <w:rFonts w:ascii="Open Sans" w:hAnsi="Open Sans" w:cs="Open Sans"/>
          <w:sz w:val="20"/>
          <w:szCs w:val="20"/>
        </w:rPr>
        <w:t>strictly follow the EU eligibility rules as well as further eligibility rules set up by the programme in the programme manual and, if applicable, national rules.</w:t>
      </w:r>
    </w:p>
    <w:p w14:paraId="05C82603" w14:textId="74F2F4BA" w:rsidR="00A95EF7" w:rsidRPr="00F00A15" w:rsidRDefault="00F52301" w:rsidP="005D7F6D">
      <w:pPr>
        <w:pStyle w:val="ListParagraph"/>
        <w:numPr>
          <w:ilvl w:val="0"/>
          <w:numId w:val="12"/>
        </w:numPr>
        <w:jc w:val="both"/>
        <w:rPr>
          <w:rFonts w:ascii="Open Sans" w:hAnsi="Open Sans" w:cs="Open Sans"/>
          <w:sz w:val="20"/>
          <w:szCs w:val="20"/>
        </w:rPr>
      </w:pPr>
      <w:r w:rsidRPr="00F00A15">
        <w:rPr>
          <w:rFonts w:ascii="Open Sans" w:hAnsi="Open Sans" w:cs="Open Sans"/>
          <w:color w:val="000000" w:themeColor="text1"/>
          <w:sz w:val="20"/>
          <w:szCs w:val="20"/>
        </w:rPr>
        <w:t>b</w:t>
      </w:r>
      <w:r w:rsidR="00A95EF7" w:rsidRPr="00F00A15">
        <w:rPr>
          <w:rFonts w:ascii="Open Sans" w:hAnsi="Open Sans" w:cs="Open Sans"/>
          <w:color w:val="000000" w:themeColor="text1"/>
          <w:sz w:val="20"/>
          <w:szCs w:val="20"/>
        </w:rPr>
        <w:t xml:space="preserve">e responsible for guaranteeing the sound financial management of programme funds received and, in cases of recovery, for reimbursing the LP or relevant programme body directly unduly paid programme </w:t>
      </w:r>
      <w:r w:rsidR="005D7F6D" w:rsidRPr="00F00A15">
        <w:rPr>
          <w:rFonts w:ascii="Open Sans" w:hAnsi="Open Sans" w:cs="Open Sans"/>
          <w:color w:val="000000" w:themeColor="text1"/>
          <w:sz w:val="20"/>
          <w:szCs w:val="20"/>
        </w:rPr>
        <w:t>co-financing</w:t>
      </w:r>
      <w:r w:rsidR="00A95EF7" w:rsidRPr="00F00A15">
        <w:rPr>
          <w:rFonts w:ascii="Open Sans" w:hAnsi="Open Sans" w:cs="Open Sans"/>
          <w:color w:val="000000" w:themeColor="text1"/>
          <w:sz w:val="20"/>
          <w:szCs w:val="20"/>
        </w:rPr>
        <w:t xml:space="preserve">, </w:t>
      </w:r>
      <w:r w:rsidR="00A95EF7" w:rsidRPr="00F00A15">
        <w:rPr>
          <w:rFonts w:ascii="Open Sans" w:hAnsi="Open Sans" w:cs="Open Sans"/>
          <w:color w:val="000000" w:themeColor="text1"/>
          <w:sz w:val="20"/>
          <w:szCs w:val="20"/>
          <w:lang w:val="en-US"/>
        </w:rPr>
        <w:t>in accordance with the rules and procedures set in the programme manual</w:t>
      </w:r>
      <w:r w:rsidR="0033476D" w:rsidRPr="00F00A15">
        <w:rPr>
          <w:rFonts w:ascii="Open Sans" w:hAnsi="Open Sans" w:cs="Open Sans"/>
          <w:color w:val="000000" w:themeColor="text1"/>
          <w:sz w:val="20"/>
          <w:szCs w:val="20"/>
        </w:rPr>
        <w:t>.</w:t>
      </w:r>
      <w:r w:rsidR="005D7F6D" w:rsidRPr="00F00A15">
        <w:rPr>
          <w:rFonts w:ascii="Open Sans" w:hAnsi="Open Sans" w:cs="Open Sans"/>
          <w:color w:val="000000" w:themeColor="text1"/>
          <w:sz w:val="20"/>
          <w:szCs w:val="20"/>
          <w:lang w:val="en-US"/>
        </w:rPr>
        <w:t xml:space="preserve"> In the case of national contribution, the specific regulation of the country granting it applies.</w:t>
      </w:r>
    </w:p>
    <w:p w14:paraId="6A66E68E" w14:textId="10AD20D6" w:rsidR="00A95EF7" w:rsidRPr="00F00A15" w:rsidRDefault="00F52301" w:rsidP="00A95EF7">
      <w:pPr>
        <w:pStyle w:val="ListParagraph"/>
        <w:numPr>
          <w:ilvl w:val="0"/>
          <w:numId w:val="12"/>
        </w:numPr>
        <w:jc w:val="both"/>
        <w:rPr>
          <w:rFonts w:ascii="Open Sans" w:hAnsi="Open Sans" w:cs="Open Sans"/>
          <w:sz w:val="20"/>
          <w:szCs w:val="20"/>
        </w:rPr>
      </w:pPr>
      <w:r w:rsidRPr="00F00A15">
        <w:rPr>
          <w:rFonts w:ascii="Open Sans" w:hAnsi="Open Sans" w:cs="Open Sans"/>
          <w:color w:val="000000" w:themeColor="text1"/>
          <w:sz w:val="20"/>
          <w:szCs w:val="20"/>
          <w:lang w:val="en-US"/>
        </w:rPr>
        <w:lastRenderedPageBreak/>
        <w:t>r</w:t>
      </w:r>
      <w:r w:rsidR="00A95EF7" w:rsidRPr="00F00A15">
        <w:rPr>
          <w:rFonts w:ascii="Open Sans" w:hAnsi="Open Sans" w:cs="Open Sans"/>
          <w:color w:val="000000" w:themeColor="text1"/>
          <w:sz w:val="20"/>
          <w:szCs w:val="20"/>
          <w:lang w:val="en-US"/>
        </w:rPr>
        <w:t xml:space="preserve">egularly </w:t>
      </w:r>
      <w:r w:rsidR="00CD289E" w:rsidRPr="00F00A15">
        <w:rPr>
          <w:rFonts w:ascii="Open Sans" w:hAnsi="Open Sans" w:cs="Open Sans"/>
          <w:color w:val="000000" w:themeColor="text1"/>
          <w:sz w:val="20"/>
          <w:szCs w:val="20"/>
          <w:lang w:val="en-US"/>
        </w:rPr>
        <w:t xml:space="preserve">and timely </w:t>
      </w:r>
      <w:r w:rsidR="00A95EF7" w:rsidRPr="00F00A15">
        <w:rPr>
          <w:rFonts w:ascii="Open Sans" w:hAnsi="Open Sans" w:cs="Open Sans"/>
          <w:color w:val="000000" w:themeColor="text1"/>
          <w:sz w:val="20"/>
          <w:szCs w:val="20"/>
          <w:lang w:val="en-US"/>
        </w:rPr>
        <w:t>submit expenditures for verification to the designated controllers, according to the rules set at programme and national level. Verified expenditures must be submitted through the programme's electronic monitoring system</w:t>
      </w:r>
      <w:r w:rsidR="008937A7" w:rsidRPr="00F00A15">
        <w:rPr>
          <w:rFonts w:ascii="Open Sans" w:hAnsi="Open Sans" w:cs="Open Sans"/>
          <w:color w:val="000000" w:themeColor="text1"/>
          <w:sz w:val="20"/>
          <w:szCs w:val="20"/>
          <w:lang w:val="en-US"/>
        </w:rPr>
        <w:t xml:space="preserve"> (</w:t>
      </w:r>
      <w:r w:rsidR="006B76A0" w:rsidRPr="00F00A15">
        <w:rPr>
          <w:rFonts w:ascii="Open Sans" w:hAnsi="Open Sans" w:cs="Open Sans"/>
          <w:color w:val="000000" w:themeColor="text1"/>
          <w:sz w:val="20"/>
          <w:szCs w:val="20"/>
          <w:lang w:val="en-US"/>
        </w:rPr>
        <w:t>J</w:t>
      </w:r>
      <w:r w:rsidR="008937A7" w:rsidRPr="00F00A15">
        <w:rPr>
          <w:rFonts w:ascii="Open Sans" w:hAnsi="Open Sans" w:cs="Open Sans"/>
          <w:color w:val="000000" w:themeColor="text1"/>
          <w:sz w:val="20"/>
          <w:szCs w:val="20"/>
          <w:lang w:val="en-US"/>
        </w:rPr>
        <w:t>ems)</w:t>
      </w:r>
      <w:r w:rsidR="00A95EF7" w:rsidRPr="00F00A15">
        <w:rPr>
          <w:rFonts w:ascii="Open Sans" w:hAnsi="Open Sans" w:cs="Open Sans"/>
          <w:color w:val="000000" w:themeColor="text1"/>
          <w:sz w:val="20"/>
          <w:szCs w:val="20"/>
          <w:lang w:val="en-US"/>
        </w:rPr>
        <w:t xml:space="preserve"> to the LP immediately after verification</w:t>
      </w:r>
      <w:r w:rsidR="0033476D" w:rsidRPr="00F00A15">
        <w:rPr>
          <w:rFonts w:ascii="Open Sans" w:hAnsi="Open Sans" w:cs="Open Sans"/>
          <w:color w:val="000000" w:themeColor="text1"/>
          <w:sz w:val="20"/>
          <w:szCs w:val="20"/>
          <w:lang w:val="en-US"/>
        </w:rPr>
        <w:t>.</w:t>
      </w:r>
      <w:r w:rsidR="00A95EF7" w:rsidRPr="00F00A15">
        <w:rPr>
          <w:rFonts w:ascii="Open Sans" w:hAnsi="Open Sans" w:cs="Open Sans"/>
          <w:color w:val="000000" w:themeColor="text1"/>
          <w:sz w:val="20"/>
          <w:szCs w:val="20"/>
          <w:lang w:val="en-US"/>
        </w:rPr>
        <w:t xml:space="preserve"> </w:t>
      </w:r>
    </w:p>
    <w:p w14:paraId="266B6274" w14:textId="77777777" w:rsidR="00A95EF7" w:rsidRPr="00F00A15" w:rsidRDefault="00A95EF7"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 xml:space="preserve">ensure that the expenses incurred are strictly related to the project activities, in line with the project data. </w:t>
      </w:r>
    </w:p>
    <w:p w14:paraId="00ACCFC4" w14:textId="17CFD39E" w:rsidR="00A95EF7" w:rsidRPr="00F00A15" w:rsidRDefault="0F432943"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ensure that programme requirements on eligibility of expenditure as stated in the programme manual</w:t>
      </w:r>
      <w:r w:rsidR="00302069" w:rsidRPr="00F00A15">
        <w:rPr>
          <w:rFonts w:ascii="Open Sans" w:hAnsi="Open Sans" w:cs="Open Sans"/>
          <w:color w:val="000000" w:themeColor="text1"/>
          <w:sz w:val="20"/>
          <w:szCs w:val="20"/>
          <w:lang w:val="en-US"/>
        </w:rPr>
        <w:t xml:space="preserve"> are strictly respected.</w:t>
      </w:r>
    </w:p>
    <w:p w14:paraId="00AB3A98" w14:textId="77777777" w:rsidR="00A95EF7" w:rsidRPr="00F00A15" w:rsidRDefault="00A95EF7"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 xml:space="preserve">set up a physical and/or electronic archive where data, records and documents composing the audit trail are stored, in compliance with the requirements described in the programme manual. </w:t>
      </w:r>
    </w:p>
    <w:p w14:paraId="43F38906" w14:textId="77777777" w:rsidR="00A95EF7" w:rsidRPr="00F00A15" w:rsidRDefault="00A95EF7" w:rsidP="00A95EF7">
      <w:pPr>
        <w:pStyle w:val="ListParagraph"/>
        <w:jc w:val="both"/>
        <w:rPr>
          <w:rFonts w:ascii="Open Sans" w:hAnsi="Open Sans" w:cs="Open Sans"/>
          <w:sz w:val="20"/>
          <w:szCs w:val="20"/>
        </w:rPr>
      </w:pPr>
    </w:p>
    <w:p w14:paraId="2DD868BB" w14:textId="77777777" w:rsidR="00777342" w:rsidRPr="00F00A15" w:rsidRDefault="00777342" w:rsidP="00A95EF7">
      <w:pPr>
        <w:pStyle w:val="ListParagraph"/>
        <w:jc w:val="both"/>
        <w:rPr>
          <w:rFonts w:ascii="Open Sans" w:hAnsi="Open Sans" w:cs="Open Sans"/>
          <w:sz w:val="20"/>
          <w:szCs w:val="20"/>
        </w:rPr>
      </w:pPr>
    </w:p>
    <w:p w14:paraId="70DC8C2B" w14:textId="589D23F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Furthermore, the LP must:</w:t>
      </w:r>
    </w:p>
    <w:p w14:paraId="1F79A3EF" w14:textId="77777777" w:rsidR="00BF4113" w:rsidRPr="00F00A15" w:rsidRDefault="00BF4113" w:rsidP="00A95EF7">
      <w:pPr>
        <w:jc w:val="both"/>
        <w:rPr>
          <w:rFonts w:ascii="Open Sans" w:hAnsi="Open Sans" w:cs="Open Sans"/>
          <w:sz w:val="20"/>
          <w:szCs w:val="20"/>
        </w:rPr>
      </w:pPr>
    </w:p>
    <w:p w14:paraId="57FA4F2C" w14:textId="42F0B0E9" w:rsidR="00A95EF7" w:rsidRPr="00F00A15" w:rsidRDefault="000931FC"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e</w:t>
      </w:r>
      <w:r w:rsidR="00A95EF7" w:rsidRPr="00F00A15">
        <w:rPr>
          <w:rFonts w:ascii="Open Sans" w:hAnsi="Open Sans" w:cs="Open Sans"/>
          <w:color w:val="000000" w:themeColor="text1"/>
          <w:sz w:val="20"/>
          <w:szCs w:val="20"/>
        </w:rPr>
        <w:t xml:space="preserve">nsure that the expenditure presented by the PPs participating in the project has been incurred for the purpose of implementing the </w:t>
      </w:r>
      <w:r w:rsidR="00856ADC" w:rsidRPr="00F00A15">
        <w:rPr>
          <w:rFonts w:ascii="Open Sans" w:hAnsi="Open Sans" w:cs="Open Sans"/>
          <w:color w:val="000000" w:themeColor="text1"/>
          <w:sz w:val="20"/>
          <w:szCs w:val="20"/>
        </w:rPr>
        <w:t>project, and</w:t>
      </w:r>
      <w:r w:rsidR="00A95EF7" w:rsidRPr="00F00A15">
        <w:rPr>
          <w:rFonts w:ascii="Open Sans" w:hAnsi="Open Sans" w:cs="Open Sans"/>
          <w:color w:val="000000" w:themeColor="text1"/>
          <w:sz w:val="20"/>
          <w:szCs w:val="20"/>
        </w:rPr>
        <w:t xml:space="preserve"> corresponds to the activities agreed between those partners as specified in the project data.</w:t>
      </w:r>
    </w:p>
    <w:p w14:paraId="38BC2712" w14:textId="23090562" w:rsidR="00A95EF7" w:rsidRPr="00F00A15" w:rsidRDefault="000931FC"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v</w:t>
      </w:r>
      <w:r w:rsidR="00A95EF7" w:rsidRPr="00F00A15">
        <w:rPr>
          <w:rFonts w:ascii="Open Sans" w:hAnsi="Open Sans" w:cs="Open Sans"/>
          <w:color w:val="000000" w:themeColor="text1"/>
          <w:sz w:val="20"/>
          <w:szCs w:val="20"/>
        </w:rPr>
        <w:t>erify that the expenditure presented by the PPs participating in the project has been validated by controllers, according to the rules set at programme and national level.</w:t>
      </w:r>
    </w:p>
    <w:p w14:paraId="2533C072" w14:textId="681D094D" w:rsidR="00A95EF7" w:rsidRPr="00F00A15" w:rsidRDefault="00AB19BD"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r</w:t>
      </w:r>
      <w:r w:rsidR="0F432943" w:rsidRPr="00F00A15">
        <w:rPr>
          <w:rFonts w:ascii="Open Sans" w:hAnsi="Open Sans" w:cs="Open Sans"/>
          <w:color w:val="000000" w:themeColor="text1"/>
          <w:sz w:val="20"/>
          <w:szCs w:val="20"/>
        </w:rPr>
        <w:t xml:space="preserve">eceive </w:t>
      </w:r>
      <w:r w:rsidRPr="00F00A15">
        <w:rPr>
          <w:rFonts w:ascii="Open Sans" w:hAnsi="Open Sans" w:cs="Open Sans"/>
          <w:color w:val="000000" w:themeColor="text1"/>
          <w:sz w:val="20"/>
          <w:szCs w:val="20"/>
        </w:rPr>
        <w:t xml:space="preserve">programme </w:t>
      </w:r>
      <w:r w:rsidR="0F432943" w:rsidRPr="00F00A15">
        <w:rPr>
          <w:rFonts w:ascii="Open Sans" w:hAnsi="Open Sans" w:cs="Open Sans"/>
          <w:color w:val="000000" w:themeColor="text1"/>
          <w:sz w:val="20"/>
          <w:szCs w:val="20"/>
        </w:rPr>
        <w:t xml:space="preserve">co-financing for the entire project and transfers it to the other </w:t>
      </w:r>
      <w:r w:rsidR="00D96104" w:rsidRPr="00F00A15">
        <w:rPr>
          <w:rFonts w:ascii="Open Sans" w:hAnsi="Open Sans" w:cs="Open Sans"/>
          <w:color w:val="000000" w:themeColor="text1"/>
          <w:sz w:val="20"/>
          <w:szCs w:val="20"/>
        </w:rPr>
        <w:t>PPs</w:t>
      </w:r>
      <w:r w:rsidR="0F432943" w:rsidRPr="00F00A15">
        <w:rPr>
          <w:rFonts w:ascii="Open Sans" w:hAnsi="Open Sans" w:cs="Open Sans"/>
          <w:color w:val="000000" w:themeColor="text1"/>
          <w:sz w:val="20"/>
          <w:szCs w:val="20"/>
        </w:rPr>
        <w:t xml:space="preserve"> participating in the project within </w:t>
      </w:r>
      <w:r w:rsidR="0F432943" w:rsidRPr="00F00A15">
        <w:rPr>
          <w:rFonts w:ascii="Open Sans" w:hAnsi="Open Sans" w:cs="Open Sans"/>
          <w:color w:val="000000" w:themeColor="text1"/>
          <w:sz w:val="20"/>
          <w:szCs w:val="20"/>
          <w:highlight w:val="lightGray"/>
        </w:rPr>
        <w:t>[XXX]</w:t>
      </w:r>
      <w:r w:rsidR="0F432943" w:rsidRPr="00F00A15">
        <w:rPr>
          <w:rFonts w:ascii="Open Sans" w:hAnsi="Open Sans" w:cs="Open Sans"/>
          <w:color w:val="000000" w:themeColor="text1"/>
          <w:sz w:val="20"/>
          <w:szCs w:val="20"/>
        </w:rPr>
        <w:t xml:space="preserve"> days of its receipt. </w:t>
      </w:r>
    </w:p>
    <w:p w14:paraId="4D6AA643" w14:textId="77777777" w:rsidR="00A95EF7" w:rsidRPr="00F00A15" w:rsidRDefault="00A95EF7" w:rsidP="00A95EF7">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constantly monitor the spending of the project budget foreseen for each PP, and ensure that budget shifts are carried out within the limits and according to the rules as set out by the programme in the programme manual,</w:t>
      </w:r>
    </w:p>
    <w:p w14:paraId="29F445C4" w14:textId="766AF3A7" w:rsidR="00D914EE" w:rsidRPr="00F00A15" w:rsidRDefault="00A8497C" w:rsidP="6C97EBC4">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t</w:t>
      </w:r>
      <w:r w:rsidR="00285D03" w:rsidRPr="00F00A15">
        <w:rPr>
          <w:rFonts w:ascii="Open Sans" w:hAnsi="Open Sans" w:cs="Open Sans"/>
          <w:sz w:val="20"/>
          <w:szCs w:val="20"/>
        </w:rPr>
        <w:t>ransfer any advance payment to partners that are entitled to receiving it.</w:t>
      </w:r>
      <w:r w:rsidR="00D914EE" w:rsidRPr="00F00A15">
        <w:rPr>
          <w:rFonts w:ascii="Open Sans" w:hAnsi="Open Sans" w:cs="Open Sans"/>
        </w:rPr>
        <w:t xml:space="preserve"> </w:t>
      </w:r>
      <w:r w:rsidR="00D914EE" w:rsidRPr="00F00A15">
        <w:rPr>
          <w:rFonts w:ascii="Open Sans" w:hAnsi="Open Sans" w:cs="Open Sans"/>
          <w:sz w:val="20"/>
          <w:szCs w:val="20"/>
        </w:rPr>
        <w:t>The advance payments will be offset against the payment claim at the end of the project. If a partner leaves the project before its end, the advance payment will be offset at the end of that partner’s participation in the project.</w:t>
      </w:r>
      <w:r w:rsidR="00285D03" w:rsidRPr="00F00A15">
        <w:rPr>
          <w:rFonts w:ascii="Open Sans" w:hAnsi="Open Sans" w:cs="Open Sans"/>
          <w:sz w:val="20"/>
          <w:szCs w:val="20"/>
        </w:rPr>
        <w:t xml:space="preserve"> </w:t>
      </w:r>
    </w:p>
    <w:p w14:paraId="079B505B" w14:textId="2911C661" w:rsidR="00285D03" w:rsidRPr="00F00A15" w:rsidRDefault="00285D03" w:rsidP="6C97EBC4">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 xml:space="preserve">The LP also monitors any risk of underconsumption of the partners that received an advance payment. The advance payment will be offset in accordance with the rules as set out in the programme manual. </w:t>
      </w:r>
    </w:p>
    <w:p w14:paraId="0F7931CF" w14:textId="77777777" w:rsidR="00A95EF7" w:rsidRPr="00F00A15" w:rsidRDefault="00A95EF7" w:rsidP="00A95EF7">
      <w:pPr>
        <w:jc w:val="both"/>
        <w:rPr>
          <w:rFonts w:ascii="Open Sans" w:hAnsi="Open Sans" w:cs="Open Sans"/>
          <w:sz w:val="20"/>
          <w:szCs w:val="20"/>
        </w:rPr>
      </w:pPr>
    </w:p>
    <w:p w14:paraId="37788108" w14:textId="0C879FB0" w:rsidR="00A95EF7" w:rsidRPr="00F00A15" w:rsidRDefault="0F432943" w:rsidP="00A95EF7">
      <w:pPr>
        <w:jc w:val="both"/>
        <w:rPr>
          <w:rFonts w:ascii="Open Sans" w:hAnsi="Open Sans" w:cs="Open Sans"/>
          <w:sz w:val="20"/>
          <w:szCs w:val="20"/>
        </w:rPr>
      </w:pPr>
      <w:r w:rsidRPr="00F00A15">
        <w:rPr>
          <w:rFonts w:ascii="Open Sans" w:hAnsi="Open Sans" w:cs="Open Sans"/>
          <w:sz w:val="20"/>
          <w:szCs w:val="20"/>
        </w:rPr>
        <w:t xml:space="preserve">If a PP fails to inform the LP of any deviation from the project data, the LP is then entitled to refuse to include in the project progress report the costs of this partner that are connected </w:t>
      </w:r>
      <w:r w:rsidR="007F14DB" w:rsidRPr="00F00A15">
        <w:rPr>
          <w:rFonts w:ascii="Open Sans" w:hAnsi="Open Sans" w:cs="Open Sans"/>
          <w:sz w:val="20"/>
          <w:szCs w:val="20"/>
        </w:rPr>
        <w:t>to unjustified</w:t>
      </w:r>
      <w:r w:rsidRPr="00F00A15">
        <w:rPr>
          <w:rFonts w:ascii="Open Sans" w:hAnsi="Open Sans" w:cs="Open Sans"/>
          <w:sz w:val="20"/>
          <w:szCs w:val="20"/>
        </w:rPr>
        <w:t xml:space="preserve"> deviations and/or that result in an overspending of the approved budget of this partner. Similarly, if a PP fails to provide the necessary input for the preparation of the project reports within the deadline agreed with the LP, the LP may be obliged to submit to the programme the joint progress report </w:t>
      </w:r>
      <w:r w:rsidR="007F14DB" w:rsidRPr="00F00A15">
        <w:rPr>
          <w:rFonts w:ascii="Open Sans" w:hAnsi="Open Sans" w:cs="Open Sans"/>
          <w:sz w:val="20"/>
          <w:szCs w:val="20"/>
        </w:rPr>
        <w:t>without the</w:t>
      </w:r>
      <w:r w:rsidRPr="00F00A15">
        <w:rPr>
          <w:rFonts w:ascii="Open Sans" w:hAnsi="Open Sans" w:cs="Open Sans"/>
          <w:sz w:val="20"/>
          <w:szCs w:val="20"/>
        </w:rPr>
        <w:t xml:space="preserve"> costs of this PP, in</w:t>
      </w:r>
      <w:r w:rsidR="004F347C" w:rsidRPr="00F00A15">
        <w:rPr>
          <w:rFonts w:ascii="Open Sans" w:hAnsi="Open Sans" w:cs="Open Sans"/>
          <w:sz w:val="20"/>
          <w:szCs w:val="20"/>
        </w:rPr>
        <w:t xml:space="preserve"> coordination</w:t>
      </w:r>
      <w:r w:rsidRPr="00F00A15">
        <w:rPr>
          <w:rFonts w:ascii="Open Sans" w:hAnsi="Open Sans" w:cs="Open Sans"/>
          <w:sz w:val="20"/>
          <w:szCs w:val="20"/>
        </w:rPr>
        <w:t xml:space="preserve"> with the JS</w:t>
      </w:r>
      <w:r w:rsidR="00057720" w:rsidRPr="00F00A15">
        <w:rPr>
          <w:rFonts w:ascii="Open Sans" w:hAnsi="Open Sans" w:cs="Open Sans"/>
          <w:sz w:val="20"/>
          <w:szCs w:val="20"/>
        </w:rPr>
        <w:t>.</w:t>
      </w:r>
    </w:p>
    <w:p w14:paraId="5F4B133B" w14:textId="77777777" w:rsidR="00C02463" w:rsidRPr="00F00A15" w:rsidRDefault="00C02463" w:rsidP="00A95EF7">
      <w:pPr>
        <w:jc w:val="both"/>
        <w:rPr>
          <w:rFonts w:ascii="Open Sans" w:hAnsi="Open Sans" w:cs="Open Sans"/>
          <w:sz w:val="20"/>
          <w:szCs w:val="20"/>
        </w:rPr>
      </w:pPr>
    </w:p>
    <w:p w14:paraId="72191146" w14:textId="1F168988" w:rsidR="00FE69C5" w:rsidRPr="00F00A15" w:rsidRDefault="00FE5193" w:rsidP="00A95EF7">
      <w:pPr>
        <w:jc w:val="both"/>
        <w:rPr>
          <w:rFonts w:ascii="Open Sans" w:hAnsi="Open Sans" w:cs="Open Sans"/>
          <w:sz w:val="20"/>
          <w:szCs w:val="20"/>
        </w:rPr>
      </w:pPr>
      <w:r w:rsidRPr="00F00A15">
        <w:rPr>
          <w:rFonts w:ascii="Open Sans" w:hAnsi="Open Sans" w:cs="Open Sans"/>
          <w:sz w:val="20"/>
          <w:szCs w:val="20"/>
        </w:rPr>
        <w:t>Programme c</w:t>
      </w:r>
      <w:r w:rsidR="005E2A44" w:rsidRPr="00F00A15">
        <w:rPr>
          <w:rFonts w:ascii="Open Sans" w:hAnsi="Open Sans" w:cs="Open Sans"/>
          <w:sz w:val="20"/>
          <w:szCs w:val="20"/>
        </w:rPr>
        <w:t>o</w:t>
      </w:r>
      <w:r w:rsidR="00DF3A60" w:rsidRPr="00F00A15">
        <w:rPr>
          <w:rFonts w:ascii="Open Sans" w:hAnsi="Open Sans" w:cs="Open Sans"/>
          <w:sz w:val="20"/>
          <w:szCs w:val="20"/>
        </w:rPr>
        <w:t>-</w:t>
      </w:r>
      <w:r w:rsidR="005E2A44" w:rsidRPr="00F00A15">
        <w:rPr>
          <w:rFonts w:ascii="Open Sans" w:hAnsi="Open Sans" w:cs="Open Sans"/>
          <w:sz w:val="20"/>
          <w:szCs w:val="20"/>
        </w:rPr>
        <w:t xml:space="preserve">financing </w:t>
      </w:r>
      <w:r w:rsidR="0F432943" w:rsidRPr="00F00A15">
        <w:rPr>
          <w:rFonts w:ascii="Open Sans" w:hAnsi="Open Sans" w:cs="Open Sans"/>
          <w:sz w:val="20"/>
          <w:szCs w:val="20"/>
        </w:rPr>
        <w:t xml:space="preserve">payments not requested by each </w:t>
      </w:r>
      <w:r w:rsidR="007250A1" w:rsidRPr="00F00A15">
        <w:rPr>
          <w:rFonts w:ascii="Open Sans" w:hAnsi="Open Sans" w:cs="Open Sans"/>
          <w:sz w:val="20"/>
          <w:szCs w:val="20"/>
        </w:rPr>
        <w:t>PP</w:t>
      </w:r>
      <w:r w:rsidR="0F432943" w:rsidRPr="00F00A15">
        <w:rPr>
          <w:rFonts w:ascii="Open Sans" w:hAnsi="Open Sans" w:cs="Open Sans"/>
          <w:sz w:val="20"/>
          <w:szCs w:val="20"/>
        </w:rPr>
        <w:t xml:space="preserve"> in time and in full line with the project plan</w:t>
      </w:r>
      <w:r w:rsidR="009C52BB" w:rsidRPr="00F00A15">
        <w:rPr>
          <w:rFonts w:ascii="Open Sans" w:hAnsi="Open Sans" w:cs="Open Sans"/>
          <w:sz w:val="20"/>
          <w:szCs w:val="20"/>
        </w:rPr>
        <w:t>ned expenditure</w:t>
      </w:r>
      <w:r w:rsidR="0F432943" w:rsidRPr="00F00A15">
        <w:rPr>
          <w:rFonts w:ascii="Open Sans" w:hAnsi="Open Sans" w:cs="Open Sans"/>
          <w:sz w:val="20"/>
          <w:szCs w:val="20"/>
        </w:rPr>
        <w:t xml:space="preserve"> included in the project data may be lost for the project partner concerned.</w:t>
      </w:r>
    </w:p>
    <w:p w14:paraId="11129369" w14:textId="77777777" w:rsidR="00A95EF7" w:rsidRPr="00F00A15" w:rsidRDefault="00A95EF7" w:rsidP="00A95EF7">
      <w:pPr>
        <w:jc w:val="both"/>
        <w:rPr>
          <w:rFonts w:ascii="Open Sans" w:hAnsi="Open Sans" w:cs="Open Sans"/>
          <w:sz w:val="20"/>
          <w:szCs w:val="20"/>
        </w:rPr>
      </w:pPr>
    </w:p>
    <w:p w14:paraId="10ADE310" w14:textId="72EA1E98"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PPs must provide access to the premises, documents and information, irrespective of the medium in which they are stored, for verifications by the MA, the JS, the AA, relevant national authorities, authorised representatives of the EC, the European Anti-Fraud Office</w:t>
      </w:r>
      <w:r w:rsidR="00FF261D" w:rsidRPr="00F00A15">
        <w:rPr>
          <w:rFonts w:ascii="Open Sans" w:hAnsi="Open Sans" w:cs="Open Sans"/>
          <w:sz w:val="20"/>
          <w:szCs w:val="20"/>
        </w:rPr>
        <w:t xml:space="preserve"> (OLAF)</w:t>
      </w:r>
      <w:r w:rsidRPr="00F00A15">
        <w:rPr>
          <w:rFonts w:ascii="Open Sans" w:hAnsi="Open Sans" w:cs="Open Sans"/>
          <w:sz w:val="20"/>
          <w:szCs w:val="20"/>
        </w:rPr>
        <w:t>, the European Court of Auditors, the Group of Auditors and any external auditor authorised by these institutions or bodies. These verifications may take place up to 5 years from 31</w:t>
      </w:r>
      <w:r w:rsidR="002F0306" w:rsidRPr="00F00A15">
        <w:rPr>
          <w:rFonts w:ascii="Open Sans" w:hAnsi="Open Sans" w:cs="Open Sans"/>
          <w:sz w:val="20"/>
          <w:szCs w:val="20"/>
        </w:rPr>
        <w:t> </w:t>
      </w:r>
      <w:r w:rsidRPr="00F00A15">
        <w:rPr>
          <w:rFonts w:ascii="Open Sans" w:hAnsi="Open Sans" w:cs="Open Sans"/>
          <w:sz w:val="20"/>
          <w:szCs w:val="20"/>
        </w:rPr>
        <w:t>December of the year of the last payment from the programme to the LP or PP.  The PPs m</w:t>
      </w:r>
      <w:r w:rsidR="002F0306" w:rsidRPr="00F00A15">
        <w:rPr>
          <w:rFonts w:ascii="Open Sans" w:hAnsi="Open Sans" w:cs="Open Sans"/>
          <w:sz w:val="20"/>
          <w:szCs w:val="20"/>
        </w:rPr>
        <w:t>u</w:t>
      </w:r>
      <w:r w:rsidRPr="00F00A15">
        <w:rPr>
          <w:rFonts w:ascii="Open Sans" w:hAnsi="Open Sans" w:cs="Open Sans"/>
          <w:sz w:val="20"/>
          <w:szCs w:val="20"/>
        </w:rPr>
        <w:t xml:space="preserve">st ensure that all original documents, or their certified copies, in line with the national legislation related to the </w:t>
      </w:r>
      <w:r w:rsidRPr="00F00A15">
        <w:rPr>
          <w:rFonts w:ascii="Open Sans" w:hAnsi="Open Sans" w:cs="Open Sans"/>
          <w:sz w:val="20"/>
          <w:szCs w:val="20"/>
        </w:rPr>
        <w:lastRenderedPageBreak/>
        <w:t xml:space="preserve">implementation of the project, are made available until the above final date of possible verifications, and until any on-going audit, verification, appeal, litigation or pursuit of claim has been completed. </w:t>
      </w:r>
    </w:p>
    <w:p w14:paraId="7004A0BC" w14:textId="251CFB46" w:rsidR="00285D03" w:rsidRPr="00F00A15" w:rsidRDefault="00285D03" w:rsidP="00285D03">
      <w:pPr>
        <w:jc w:val="both"/>
        <w:rPr>
          <w:rFonts w:ascii="Open Sans" w:hAnsi="Open Sans" w:cs="Open Sans"/>
          <w:sz w:val="20"/>
          <w:szCs w:val="20"/>
        </w:rPr>
      </w:pPr>
    </w:p>
    <w:p w14:paraId="3BDB40F2" w14:textId="36724D82" w:rsidR="00285D03" w:rsidRPr="00F00A15" w:rsidRDefault="0F432943" w:rsidP="00F0546C">
      <w:pPr>
        <w:jc w:val="both"/>
        <w:rPr>
          <w:rFonts w:ascii="Open Sans" w:hAnsi="Open Sans" w:cs="Open Sans"/>
          <w:sz w:val="20"/>
          <w:szCs w:val="20"/>
        </w:rPr>
      </w:pPr>
      <w:r w:rsidRPr="00F00A15">
        <w:rPr>
          <w:rFonts w:ascii="Open Sans" w:hAnsi="Open Sans" w:cs="Open Sans"/>
          <w:sz w:val="20"/>
          <w:szCs w:val="20"/>
        </w:rPr>
        <w:t xml:space="preserve">The shared costs are governed by the contracting-partner-only principle. The contracting partner is the only one that budgets, contracts, actually pays, ensures verification and reports 100% of the cost item of joint benefit and receives the related </w:t>
      </w:r>
      <w:r w:rsidR="00DF3A60" w:rsidRPr="00F00A15">
        <w:rPr>
          <w:rFonts w:ascii="Open Sans" w:hAnsi="Open Sans" w:cs="Open Sans"/>
          <w:sz w:val="20"/>
          <w:szCs w:val="20"/>
        </w:rPr>
        <w:t>programme co-financing</w:t>
      </w:r>
      <w:r w:rsidRPr="00F00A15">
        <w:rPr>
          <w:rFonts w:ascii="Open Sans" w:hAnsi="Open Sans" w:cs="Open Sans"/>
          <w:sz w:val="20"/>
          <w:szCs w:val="20"/>
        </w:rPr>
        <w:t>. The arrangements for sharing costs between partners are as follows:</w:t>
      </w:r>
      <w:r w:rsidR="00E73A72">
        <w:rPr>
          <w:rFonts w:ascii="Open Sans" w:hAnsi="Open Sans" w:cs="Open Sans"/>
          <w:sz w:val="20"/>
          <w:szCs w:val="20"/>
        </w:rPr>
        <w:t xml:space="preserve"> </w:t>
      </w:r>
      <w:r w:rsidR="00E73A72" w:rsidRPr="00F00A15">
        <w:rPr>
          <w:rFonts w:ascii="Open Sans" w:hAnsi="Open Sans" w:cs="Open Sans"/>
          <w:color w:val="000000" w:themeColor="text1"/>
          <w:sz w:val="20"/>
          <w:szCs w:val="20"/>
          <w:highlight w:val="lightGray"/>
        </w:rPr>
        <w:t>[</w:t>
      </w:r>
      <w:r w:rsidR="00E73A72">
        <w:rPr>
          <w:rFonts w:ascii="Open Sans" w:hAnsi="Open Sans" w:cs="Open Sans"/>
          <w:color w:val="000000" w:themeColor="text1"/>
          <w:sz w:val="20"/>
          <w:szCs w:val="20"/>
          <w:highlight w:val="lightGray"/>
        </w:rPr>
        <w:t>…</w:t>
      </w:r>
      <w:r w:rsidR="00E73A72" w:rsidRPr="00F00A15">
        <w:rPr>
          <w:rFonts w:ascii="Open Sans" w:hAnsi="Open Sans" w:cs="Open Sans"/>
          <w:color w:val="000000" w:themeColor="text1"/>
          <w:sz w:val="20"/>
          <w:szCs w:val="20"/>
          <w:highlight w:val="lightGray"/>
        </w:rPr>
        <w:t>]</w:t>
      </w:r>
    </w:p>
    <w:p w14:paraId="5E476AB7" w14:textId="072E41AF" w:rsidR="00285D03" w:rsidRPr="00F00A15" w:rsidRDefault="00285D03" w:rsidP="00F0546C">
      <w:pPr>
        <w:jc w:val="both"/>
        <w:rPr>
          <w:rFonts w:ascii="Open Sans" w:hAnsi="Open Sans" w:cs="Open Sans"/>
          <w:sz w:val="20"/>
          <w:szCs w:val="20"/>
        </w:rPr>
      </w:pPr>
    </w:p>
    <w:p w14:paraId="149A943E" w14:textId="77777777" w:rsidR="003B34C7" w:rsidRPr="00F00A15" w:rsidRDefault="003B34C7" w:rsidP="00F0546C">
      <w:pPr>
        <w:jc w:val="both"/>
        <w:rPr>
          <w:rFonts w:ascii="Open Sans" w:hAnsi="Open Sans" w:cs="Open Sans"/>
          <w:sz w:val="20"/>
          <w:szCs w:val="20"/>
        </w:rPr>
      </w:pPr>
    </w:p>
    <w:p w14:paraId="030F1C91"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7: Recoveries</w:t>
      </w:r>
    </w:p>
    <w:p w14:paraId="75C7A670" w14:textId="77777777" w:rsidR="00A95EF7" w:rsidRPr="00F00A15" w:rsidRDefault="00A95EF7" w:rsidP="00A95EF7">
      <w:pPr>
        <w:pStyle w:val="Heading4"/>
        <w:jc w:val="center"/>
        <w:rPr>
          <w:rFonts w:ascii="Open Sans" w:hAnsi="Open Sans" w:cs="Open Sans"/>
          <w:sz w:val="20"/>
          <w:szCs w:val="20"/>
        </w:rPr>
      </w:pPr>
    </w:p>
    <w:p w14:paraId="074906A3" w14:textId="62DB471D"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Should the MA, in accordance with the provisions of the respective articles of the </w:t>
      </w:r>
      <w:r w:rsidR="008F2BAA" w:rsidRPr="00F00A15">
        <w:rPr>
          <w:rFonts w:ascii="Open Sans" w:hAnsi="Open Sans" w:cs="Open Sans"/>
          <w:sz w:val="20"/>
          <w:szCs w:val="20"/>
        </w:rPr>
        <w:t>subsidy</w:t>
      </w:r>
      <w:r w:rsidRPr="00F00A15">
        <w:rPr>
          <w:rFonts w:ascii="Open Sans" w:hAnsi="Open Sans" w:cs="Open Sans"/>
          <w:sz w:val="20"/>
          <w:szCs w:val="20"/>
        </w:rPr>
        <w:t xml:space="preserve"> contract, demand repayment of </w:t>
      </w:r>
      <w:r w:rsidR="002D444B" w:rsidRPr="00F00A15">
        <w:rPr>
          <w:rFonts w:ascii="Open Sans" w:hAnsi="Open Sans" w:cs="Open Sans"/>
          <w:sz w:val="20"/>
          <w:szCs w:val="20"/>
        </w:rPr>
        <w:t>programme co-financing</w:t>
      </w:r>
      <w:r w:rsidRPr="00F00A15">
        <w:rPr>
          <w:rFonts w:ascii="Open Sans" w:hAnsi="Open Sans" w:cs="Open Sans"/>
          <w:sz w:val="20"/>
          <w:szCs w:val="20"/>
        </w:rPr>
        <w:t xml:space="preserve"> already transferred, each PP must transfer to the LP or relevant programme body any amounts paid to them in excess, according to the rules and timeframe as set out by the programme in the programme manual and recovery documents.</w:t>
      </w:r>
    </w:p>
    <w:p w14:paraId="17904DA5" w14:textId="77777777" w:rsidR="00A95EF7" w:rsidRPr="00F00A15" w:rsidRDefault="00A95EF7" w:rsidP="00A95EF7">
      <w:pPr>
        <w:jc w:val="both"/>
        <w:rPr>
          <w:rFonts w:ascii="Open Sans" w:hAnsi="Open Sans" w:cs="Open Sans"/>
          <w:sz w:val="20"/>
          <w:szCs w:val="20"/>
        </w:rPr>
      </w:pPr>
    </w:p>
    <w:p w14:paraId="15FF6FC9" w14:textId="41F49898"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In such cases, the LP must immediately forward to the PPs the recovery documents received from the MA</w:t>
      </w:r>
      <w:r w:rsidR="009C5A83" w:rsidRPr="00F00A15">
        <w:rPr>
          <w:rFonts w:ascii="Open Sans" w:hAnsi="Open Sans" w:cs="Open Sans"/>
          <w:sz w:val="20"/>
          <w:szCs w:val="20"/>
        </w:rPr>
        <w:t>/JS</w:t>
      </w:r>
      <w:r w:rsidRPr="00F00A15">
        <w:rPr>
          <w:rFonts w:ascii="Open Sans" w:hAnsi="Open Sans" w:cs="Open Sans"/>
          <w:sz w:val="20"/>
          <w:szCs w:val="20"/>
        </w:rPr>
        <w:t xml:space="preserve"> and notify every PP of the amount repayable. </w:t>
      </w:r>
    </w:p>
    <w:p w14:paraId="03703862" w14:textId="77777777" w:rsidR="00A95EF7" w:rsidRPr="00F00A15" w:rsidRDefault="00A95EF7" w:rsidP="00A95EF7">
      <w:pPr>
        <w:jc w:val="both"/>
        <w:rPr>
          <w:rFonts w:ascii="Open Sans" w:hAnsi="Open Sans" w:cs="Open Sans"/>
          <w:sz w:val="20"/>
          <w:szCs w:val="20"/>
        </w:rPr>
      </w:pPr>
    </w:p>
    <w:p w14:paraId="032FAA39"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If the recovery concerns the LP alone, then the LP must not stop payments to the other PPs.</w:t>
      </w:r>
    </w:p>
    <w:p w14:paraId="56A1FD09" w14:textId="0935D4CF" w:rsidR="00A95EF7" w:rsidRPr="00F00A15" w:rsidRDefault="00A95EF7" w:rsidP="00A95EF7">
      <w:pPr>
        <w:jc w:val="both"/>
        <w:rPr>
          <w:rFonts w:ascii="Open Sans" w:hAnsi="Open Sans" w:cs="Open Sans"/>
          <w:sz w:val="20"/>
          <w:szCs w:val="20"/>
        </w:rPr>
      </w:pPr>
    </w:p>
    <w:p w14:paraId="7131CB35" w14:textId="77777777" w:rsidR="003B34C7" w:rsidRPr="00F00A15" w:rsidRDefault="003B34C7" w:rsidP="00A95EF7">
      <w:pPr>
        <w:jc w:val="both"/>
        <w:rPr>
          <w:rFonts w:ascii="Open Sans" w:hAnsi="Open Sans" w:cs="Open Sans"/>
          <w:sz w:val="20"/>
          <w:szCs w:val="20"/>
        </w:rPr>
      </w:pPr>
    </w:p>
    <w:p w14:paraId="1F75222F"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8: Modifications, withdrawal from obligations</w:t>
      </w:r>
    </w:p>
    <w:p w14:paraId="6BAD1C5E" w14:textId="77777777" w:rsidR="00A95EF7" w:rsidRPr="00F00A15" w:rsidRDefault="00A95EF7" w:rsidP="00A95EF7">
      <w:pPr>
        <w:jc w:val="both"/>
        <w:rPr>
          <w:rFonts w:ascii="Open Sans" w:hAnsi="Open Sans" w:cs="Open Sans"/>
          <w:sz w:val="20"/>
          <w:szCs w:val="20"/>
        </w:rPr>
      </w:pPr>
    </w:p>
    <w:p w14:paraId="6B26444C"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each PP agree not to withdraw from the project unless there are unavoidable reasons for doing so. Should this nonetheless happen, the LP and the remaining PPs must find a solution in agreement with the rules and procedures as described in the programme manual. </w:t>
      </w:r>
    </w:p>
    <w:p w14:paraId="36170515" w14:textId="77777777" w:rsidR="00A95EF7" w:rsidRPr="00F00A15" w:rsidRDefault="00A95EF7" w:rsidP="00A95EF7">
      <w:pPr>
        <w:jc w:val="both"/>
        <w:rPr>
          <w:rFonts w:ascii="Open Sans" w:hAnsi="Open Sans" w:cs="Open Sans"/>
          <w:sz w:val="20"/>
          <w:szCs w:val="20"/>
        </w:rPr>
      </w:pPr>
    </w:p>
    <w:p w14:paraId="2C2AB8A4" w14:textId="1461A31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Should a PP fail to comply with its obligations under this partnership agreement, the partnership may decide as a last resort to remove this PP from the project and request modifications </w:t>
      </w:r>
      <w:r w:rsidR="00F06767" w:rsidRPr="00F00A15">
        <w:rPr>
          <w:rFonts w:ascii="Open Sans" w:hAnsi="Open Sans" w:cs="Open Sans"/>
          <w:sz w:val="20"/>
          <w:szCs w:val="20"/>
        </w:rPr>
        <w:t>in accordance with the procedures</w:t>
      </w:r>
      <w:r w:rsidRPr="00F00A15">
        <w:rPr>
          <w:rFonts w:ascii="Open Sans" w:hAnsi="Open Sans" w:cs="Open Sans"/>
          <w:sz w:val="20"/>
          <w:szCs w:val="20"/>
        </w:rPr>
        <w:t xml:space="preserve"> outlined in the programme manual. </w:t>
      </w:r>
    </w:p>
    <w:p w14:paraId="7DFA4663" w14:textId="77777777" w:rsidR="00A95EF7" w:rsidRPr="00F00A15" w:rsidRDefault="00A95EF7" w:rsidP="00A95EF7">
      <w:pPr>
        <w:jc w:val="both"/>
        <w:rPr>
          <w:rFonts w:ascii="Open Sans" w:hAnsi="Open Sans" w:cs="Open Sans"/>
          <w:sz w:val="20"/>
          <w:szCs w:val="20"/>
        </w:rPr>
      </w:pPr>
    </w:p>
    <w:p w14:paraId="056B49DE"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can, if necessary, request modifications of the project data to the JS/ MA or other relevant programme body. Any modifications requested, including budget, partnership and operational changes, must be agreed and authorised by the PPs of the project beforehand, according to pre-agreed rules of procedure or other decision-making mechanism established in the partnership. </w:t>
      </w:r>
    </w:p>
    <w:p w14:paraId="7FFD6D89" w14:textId="77777777" w:rsidR="00A95EF7" w:rsidRPr="00F00A15" w:rsidRDefault="00A95EF7" w:rsidP="00A95EF7">
      <w:pPr>
        <w:jc w:val="both"/>
        <w:rPr>
          <w:rFonts w:ascii="Open Sans" w:hAnsi="Open Sans" w:cs="Open Sans"/>
          <w:sz w:val="20"/>
          <w:szCs w:val="20"/>
        </w:rPr>
      </w:pPr>
    </w:p>
    <w:p w14:paraId="38602133"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must strictly follow the provisions of the programme manual when requesting and/or implementing modifications in the project. </w:t>
      </w:r>
    </w:p>
    <w:p w14:paraId="373696B2" w14:textId="1E4DB16F" w:rsidR="00EB1F1A" w:rsidRPr="00F00A15" w:rsidRDefault="00EB1F1A" w:rsidP="00A95EF7">
      <w:pPr>
        <w:jc w:val="both"/>
        <w:rPr>
          <w:rFonts w:ascii="Open Sans" w:hAnsi="Open Sans" w:cs="Open Sans"/>
          <w:sz w:val="20"/>
          <w:szCs w:val="20"/>
        </w:rPr>
      </w:pPr>
    </w:p>
    <w:p w14:paraId="259CA87F" w14:textId="77777777" w:rsidR="003B34C7" w:rsidRPr="00F00A15" w:rsidRDefault="003B34C7" w:rsidP="00A95EF7">
      <w:pPr>
        <w:jc w:val="both"/>
        <w:rPr>
          <w:rFonts w:ascii="Open Sans" w:hAnsi="Open Sans" w:cs="Open Sans"/>
          <w:sz w:val="20"/>
          <w:szCs w:val="20"/>
        </w:rPr>
      </w:pPr>
    </w:p>
    <w:p w14:paraId="534642CA"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9: Information and communication, publicity and branding</w:t>
      </w:r>
    </w:p>
    <w:p w14:paraId="497D2CDA" w14:textId="77777777" w:rsidR="00A95EF7" w:rsidRPr="00F00A15" w:rsidRDefault="00A95EF7" w:rsidP="00A95EF7">
      <w:pPr>
        <w:rPr>
          <w:rFonts w:ascii="Open Sans" w:hAnsi="Open Sans" w:cs="Open Sans"/>
          <w:sz w:val="20"/>
          <w:szCs w:val="20"/>
        </w:rPr>
      </w:pPr>
    </w:p>
    <w:p w14:paraId="622E8F7E" w14:textId="70A19F42"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the PPs must comply with the EU publicity rules as well as the communication requirements outlined in the programme manual and provide any material developed during the lifetime of the project that may be useful </w:t>
      </w:r>
      <w:r w:rsidR="00FD5B90" w:rsidRPr="00F00A15">
        <w:rPr>
          <w:rFonts w:ascii="Open Sans" w:hAnsi="Open Sans" w:cs="Open Sans"/>
          <w:sz w:val="20"/>
          <w:szCs w:val="20"/>
        </w:rPr>
        <w:t>for</w:t>
      </w:r>
      <w:r w:rsidRPr="00F00A15">
        <w:rPr>
          <w:rFonts w:ascii="Open Sans" w:hAnsi="Open Sans" w:cs="Open Sans"/>
          <w:sz w:val="20"/>
          <w:szCs w:val="20"/>
        </w:rPr>
        <w:t xml:space="preserve"> publications at the programme level</w:t>
      </w:r>
      <w:r w:rsidR="008E6E1D" w:rsidRPr="00F00A15">
        <w:rPr>
          <w:rFonts w:ascii="Open Sans" w:hAnsi="Open Sans" w:cs="Open Sans"/>
          <w:sz w:val="20"/>
          <w:szCs w:val="20"/>
        </w:rPr>
        <w:t xml:space="preserve">. </w:t>
      </w:r>
    </w:p>
    <w:p w14:paraId="2F43CEFC" w14:textId="77777777" w:rsidR="00A95EF7" w:rsidRPr="00F00A15" w:rsidRDefault="00A95EF7" w:rsidP="00A95EF7">
      <w:pPr>
        <w:jc w:val="both"/>
        <w:rPr>
          <w:rFonts w:ascii="Open Sans" w:hAnsi="Open Sans" w:cs="Open Sans"/>
          <w:sz w:val="20"/>
          <w:szCs w:val="20"/>
        </w:rPr>
      </w:pPr>
    </w:p>
    <w:p w14:paraId="10837E77" w14:textId="3EBBF222" w:rsidR="007614FF" w:rsidRPr="00F00A15" w:rsidRDefault="003B3A8C" w:rsidP="00A95EF7">
      <w:pPr>
        <w:jc w:val="both"/>
        <w:rPr>
          <w:rFonts w:ascii="Open Sans" w:hAnsi="Open Sans" w:cs="Open Sans"/>
          <w:sz w:val="20"/>
          <w:szCs w:val="20"/>
        </w:rPr>
      </w:pPr>
      <w:r w:rsidRPr="00F00A15">
        <w:rPr>
          <w:rFonts w:ascii="Open Sans" w:hAnsi="Open Sans" w:cs="Open Sans"/>
          <w:sz w:val="20"/>
          <w:szCs w:val="20"/>
        </w:rPr>
        <w:t>In the spirit of cooperation and exchange, t</w:t>
      </w:r>
      <w:r w:rsidR="00A95EF7" w:rsidRPr="00F00A15">
        <w:rPr>
          <w:rFonts w:ascii="Open Sans" w:hAnsi="Open Sans" w:cs="Open Sans"/>
          <w:sz w:val="20"/>
          <w:szCs w:val="20"/>
        </w:rPr>
        <w:t>he LP and PPs ensure that any out</w:t>
      </w:r>
      <w:r w:rsidR="000D30B1" w:rsidRPr="00F00A15">
        <w:rPr>
          <w:rFonts w:ascii="Open Sans" w:hAnsi="Open Sans" w:cs="Open Sans"/>
          <w:sz w:val="20"/>
          <w:szCs w:val="20"/>
        </w:rPr>
        <w:t>put</w:t>
      </w:r>
      <w:r w:rsidR="00A95EF7" w:rsidRPr="00F00A15">
        <w:rPr>
          <w:rFonts w:ascii="Open Sans" w:hAnsi="Open Sans" w:cs="Open Sans"/>
          <w:sz w:val="20"/>
          <w:szCs w:val="20"/>
        </w:rPr>
        <w:t xml:space="preserve"> and result produced during project implementation can be used by all interested parties and organisations </w:t>
      </w:r>
      <w:r w:rsidR="00A95EF7" w:rsidRPr="00F00A15">
        <w:rPr>
          <w:rFonts w:ascii="Open Sans" w:hAnsi="Open Sans" w:cs="Open Sans"/>
          <w:sz w:val="20"/>
          <w:szCs w:val="20"/>
        </w:rPr>
        <w:lastRenderedPageBreak/>
        <w:t xml:space="preserve">and are in the public interest and publicly available. </w:t>
      </w:r>
      <w:r w:rsidR="007614FF" w:rsidRPr="00F00A15">
        <w:rPr>
          <w:rFonts w:ascii="Open Sans" w:hAnsi="Open Sans" w:cs="Open Sans"/>
          <w:sz w:val="20"/>
          <w:szCs w:val="20"/>
        </w:rPr>
        <w:t>The MA/JS and any other relevant programme, EU and national body can use them for information and communication purposes in the framework of the programme.</w:t>
      </w:r>
    </w:p>
    <w:p w14:paraId="0BAA7C4F" w14:textId="77777777" w:rsidR="007614FF" w:rsidRPr="00F00A15" w:rsidRDefault="007614FF" w:rsidP="00A95EF7">
      <w:pPr>
        <w:jc w:val="both"/>
        <w:rPr>
          <w:rFonts w:ascii="Open Sans" w:hAnsi="Open Sans" w:cs="Open Sans"/>
          <w:sz w:val="20"/>
          <w:szCs w:val="20"/>
        </w:rPr>
      </w:pPr>
    </w:p>
    <w:p w14:paraId="576856D6" w14:textId="3674D046"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Moreover, the PPs will support the LP and play an active role in any actions organised by the programme to disseminate and capitalise on project results</w:t>
      </w:r>
      <w:r w:rsidR="008E6E1D" w:rsidRPr="00F00A15">
        <w:rPr>
          <w:rFonts w:ascii="Open Sans" w:hAnsi="Open Sans" w:cs="Open Sans"/>
          <w:sz w:val="20"/>
          <w:szCs w:val="20"/>
        </w:rPr>
        <w:t xml:space="preserve">. </w:t>
      </w:r>
    </w:p>
    <w:p w14:paraId="58D83FE9" w14:textId="05F8DA52" w:rsidR="00A95EF7" w:rsidRPr="00F00A15" w:rsidRDefault="00A95EF7" w:rsidP="00A95EF7">
      <w:pPr>
        <w:jc w:val="both"/>
        <w:rPr>
          <w:rFonts w:ascii="Open Sans" w:hAnsi="Open Sans" w:cs="Open Sans"/>
          <w:sz w:val="20"/>
          <w:szCs w:val="20"/>
        </w:rPr>
      </w:pPr>
    </w:p>
    <w:p w14:paraId="36DC2886" w14:textId="77777777" w:rsidR="003B34C7" w:rsidRPr="00F00A15" w:rsidRDefault="003B34C7" w:rsidP="00A95EF7">
      <w:pPr>
        <w:jc w:val="both"/>
        <w:rPr>
          <w:rFonts w:ascii="Open Sans" w:hAnsi="Open Sans" w:cs="Open Sans"/>
          <w:sz w:val="20"/>
          <w:szCs w:val="20"/>
        </w:rPr>
      </w:pPr>
    </w:p>
    <w:p w14:paraId="7B18A442"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10: Intellectual property rights, confidentiality and conflict of interest</w:t>
      </w:r>
    </w:p>
    <w:p w14:paraId="7B627747" w14:textId="77777777" w:rsidR="00A95EF7" w:rsidRPr="00F00A15" w:rsidRDefault="00A95EF7" w:rsidP="00A95EF7">
      <w:pPr>
        <w:jc w:val="both"/>
        <w:rPr>
          <w:rFonts w:ascii="Open Sans" w:hAnsi="Open Sans" w:cs="Open Sans"/>
          <w:sz w:val="20"/>
          <w:szCs w:val="20"/>
        </w:rPr>
      </w:pPr>
    </w:p>
    <w:p w14:paraId="0B86D003"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must undertake to enforce all applicable national and EU law, including but not limited to laws on intellectual property rights, especially copyright, regarding any output produced as a result of project implementation. </w:t>
      </w:r>
    </w:p>
    <w:p w14:paraId="4DE6C840" w14:textId="77777777" w:rsidR="00A95EF7" w:rsidRPr="00F00A15" w:rsidRDefault="00A95EF7" w:rsidP="00A95EF7">
      <w:pPr>
        <w:jc w:val="both"/>
        <w:rPr>
          <w:rFonts w:ascii="Open Sans" w:hAnsi="Open Sans" w:cs="Open Sans"/>
          <w:sz w:val="20"/>
          <w:szCs w:val="20"/>
        </w:rPr>
      </w:pPr>
    </w:p>
    <w:p w14:paraId="299D0BD4"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LP or PP shall ensure that it has all rights to use any pre-existing intellectual property rights, if necessary for the implementation of the project.</w:t>
      </w:r>
    </w:p>
    <w:p w14:paraId="08DB8FEC" w14:textId="77777777" w:rsidR="00A95EF7" w:rsidRPr="00F00A15" w:rsidRDefault="00A95EF7" w:rsidP="00A95EF7">
      <w:pPr>
        <w:jc w:val="both"/>
        <w:rPr>
          <w:rFonts w:ascii="Open Sans" w:hAnsi="Open Sans" w:cs="Open Sans"/>
          <w:sz w:val="20"/>
          <w:szCs w:val="20"/>
        </w:rPr>
      </w:pPr>
    </w:p>
    <w:p w14:paraId="0FD9232B" w14:textId="5B332B01"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are obliged to take all necessary measures </w:t>
      </w:r>
      <w:r w:rsidR="00EB1F1A" w:rsidRPr="00F00A15">
        <w:rPr>
          <w:rFonts w:ascii="Open Sans" w:hAnsi="Open Sans" w:cs="Open Sans"/>
          <w:sz w:val="20"/>
          <w:szCs w:val="20"/>
        </w:rPr>
        <w:t>to</w:t>
      </w:r>
      <w:r w:rsidRPr="00F00A15">
        <w:rPr>
          <w:rFonts w:ascii="Open Sans" w:hAnsi="Open Sans" w:cs="Open Sans"/>
          <w:sz w:val="20"/>
          <w:szCs w:val="20"/>
        </w:rPr>
        <w:t xml:space="preserve"> avoid conflicts of interest, and to keep each other informed without delay on any circumstances that have generated or may generate such conflict. </w:t>
      </w:r>
    </w:p>
    <w:p w14:paraId="1826D0DC" w14:textId="77777777" w:rsidR="00A95EF7" w:rsidRPr="00F00A15" w:rsidRDefault="00A95EF7" w:rsidP="00A95EF7">
      <w:pPr>
        <w:jc w:val="both"/>
        <w:rPr>
          <w:rFonts w:ascii="Open Sans" w:hAnsi="Open Sans" w:cs="Open Sans"/>
          <w:sz w:val="20"/>
          <w:szCs w:val="20"/>
        </w:rPr>
      </w:pPr>
    </w:p>
    <w:p w14:paraId="24275028"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are obliged to inform the relevant programme bodies if there is any sensitive or confidential information related to the project that may not be published or made publicly available. This clause does not affect the LP and PPs obligation to make all results and outputs of the project available to the public. </w:t>
      </w:r>
    </w:p>
    <w:p w14:paraId="133AC5E8" w14:textId="370B6104" w:rsidR="00A95EF7" w:rsidRPr="00F00A15" w:rsidRDefault="00A95EF7" w:rsidP="00A95EF7">
      <w:pPr>
        <w:jc w:val="both"/>
        <w:rPr>
          <w:rFonts w:ascii="Open Sans" w:hAnsi="Open Sans" w:cs="Open Sans"/>
          <w:sz w:val="20"/>
          <w:szCs w:val="20"/>
        </w:rPr>
      </w:pPr>
    </w:p>
    <w:p w14:paraId="4A95A31B" w14:textId="77777777" w:rsidR="003B34C7" w:rsidRPr="00F00A15" w:rsidRDefault="003B34C7" w:rsidP="00A95EF7">
      <w:pPr>
        <w:jc w:val="both"/>
        <w:rPr>
          <w:rFonts w:ascii="Open Sans" w:hAnsi="Open Sans" w:cs="Open Sans"/>
          <w:sz w:val="20"/>
          <w:szCs w:val="20"/>
        </w:rPr>
      </w:pPr>
    </w:p>
    <w:p w14:paraId="132820B1" w14:textId="2916FB8E" w:rsidR="00417BF1"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11: </w:t>
      </w:r>
      <w:r w:rsidR="0075311E" w:rsidRPr="00F00A15">
        <w:rPr>
          <w:rFonts w:ascii="Open Sans" w:hAnsi="Open Sans" w:cs="Open Sans"/>
          <w:sz w:val="20"/>
          <w:szCs w:val="20"/>
        </w:rPr>
        <w:t>D</w:t>
      </w:r>
      <w:r w:rsidR="002B2292" w:rsidRPr="00F00A15">
        <w:rPr>
          <w:rFonts w:ascii="Open Sans" w:hAnsi="Open Sans" w:cs="Open Sans"/>
          <w:sz w:val="20"/>
          <w:szCs w:val="20"/>
        </w:rPr>
        <w:t>ecision</w:t>
      </w:r>
      <w:r w:rsidR="001B4F2A" w:rsidRPr="00F00A15">
        <w:rPr>
          <w:rFonts w:ascii="Open Sans" w:hAnsi="Open Sans" w:cs="Open Sans"/>
          <w:sz w:val="20"/>
          <w:szCs w:val="20"/>
        </w:rPr>
        <w:t>-</w:t>
      </w:r>
      <w:r w:rsidR="002B2292" w:rsidRPr="00F00A15">
        <w:rPr>
          <w:rFonts w:ascii="Open Sans" w:hAnsi="Open Sans" w:cs="Open Sans"/>
          <w:sz w:val="20"/>
          <w:szCs w:val="20"/>
        </w:rPr>
        <w:t>making under this agreement</w:t>
      </w:r>
    </w:p>
    <w:p w14:paraId="402EC6F6" w14:textId="09FCDC16" w:rsidR="00424079" w:rsidRPr="00F00A15" w:rsidRDefault="00424079" w:rsidP="00BC1E80">
      <w:pPr>
        <w:spacing w:before="100" w:beforeAutospacing="1" w:after="100" w:afterAutospacing="1"/>
        <w:ind w:right="105"/>
        <w:rPr>
          <w:rFonts w:ascii="Open Sans" w:hAnsi="Open Sans" w:cs="Open Sans"/>
          <w:sz w:val="20"/>
          <w:szCs w:val="20"/>
        </w:rPr>
      </w:pPr>
      <w:r w:rsidRPr="00F00A15">
        <w:rPr>
          <w:rFonts w:ascii="Open Sans" w:hAnsi="Open Sans" w:cs="Open Sans"/>
          <w:sz w:val="20"/>
          <w:szCs w:val="20"/>
        </w:rPr>
        <w:t xml:space="preserve">Decisions </w:t>
      </w:r>
      <w:r w:rsidR="007B1756" w:rsidRPr="00F00A15">
        <w:rPr>
          <w:rFonts w:ascii="Open Sans" w:hAnsi="Open Sans" w:cs="Open Sans"/>
          <w:sz w:val="20"/>
          <w:szCs w:val="20"/>
        </w:rPr>
        <w:t>regarding</w:t>
      </w:r>
      <w:r w:rsidRPr="00F00A15">
        <w:rPr>
          <w:rFonts w:ascii="Open Sans" w:hAnsi="Open Sans" w:cs="Open Sans"/>
          <w:sz w:val="20"/>
          <w:szCs w:val="20"/>
        </w:rPr>
        <w:t xml:space="preserve"> the:</w:t>
      </w:r>
    </w:p>
    <w:p w14:paraId="5D93AB33" w14:textId="160A50AC"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hAnsi="Open Sans" w:cs="Open Sans"/>
          <w:sz w:val="20"/>
          <w:szCs w:val="20"/>
        </w:rPr>
        <w:t>general project activities will be taken by</w:t>
      </w:r>
      <w:r w:rsidRPr="00F00A15">
        <w:rPr>
          <w:rFonts w:ascii="Open Sans" w:eastAsia="Times New Roman" w:hAnsi="Open Sans" w:cs="Open Sans"/>
          <w:sz w:val="20"/>
          <w:szCs w:val="20"/>
          <w:lang w:eastAsia="en-GB"/>
        </w:rPr>
        <w:t xml:space="preserve"> </w:t>
      </w:r>
      <w:r w:rsidRPr="00F00A15">
        <w:rPr>
          <w:rFonts w:ascii="Open Sans" w:eastAsia="Times New Roman" w:hAnsi="Open Sans" w:cs="Open Sans"/>
          <w:sz w:val="20"/>
          <w:szCs w:val="20"/>
          <w:highlight w:val="lightGray"/>
          <w:lang w:eastAsia="en-GB"/>
        </w:rPr>
        <w:t>[...] (</w:t>
      </w:r>
      <w:proofErr w:type="gramStart"/>
      <w:r w:rsidRPr="00F00A15">
        <w:rPr>
          <w:rFonts w:ascii="Open Sans" w:eastAsia="Times New Roman" w:hAnsi="Open Sans" w:cs="Open Sans"/>
          <w:sz w:val="20"/>
          <w:szCs w:val="20"/>
          <w:highlight w:val="lightGray"/>
          <w:lang w:eastAsia="en-GB"/>
        </w:rPr>
        <w:t>e.g.</w:t>
      </w:r>
      <w:proofErr w:type="gramEnd"/>
      <w:r w:rsidRPr="00F00A15">
        <w:rPr>
          <w:rFonts w:ascii="Open Sans" w:eastAsia="Times New Roman" w:hAnsi="Open Sans" w:cs="Open Sans"/>
          <w:sz w:val="20"/>
          <w:szCs w:val="20"/>
          <w:highlight w:val="lightGray"/>
          <w:lang w:eastAsia="en-GB"/>
        </w:rPr>
        <w:t xml:space="preserve">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051BA995" w14:textId="18E336C9"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individual activities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w:t>
      </w:r>
      <w:proofErr w:type="gramStart"/>
      <w:r w:rsidRPr="00F00A15">
        <w:rPr>
          <w:rFonts w:ascii="Open Sans" w:eastAsia="Times New Roman" w:hAnsi="Open Sans" w:cs="Open Sans"/>
          <w:sz w:val="20"/>
          <w:szCs w:val="20"/>
          <w:highlight w:val="lightGray"/>
          <w:lang w:eastAsia="en-GB"/>
        </w:rPr>
        <w:t>e.g.</w:t>
      </w:r>
      <w:proofErr w:type="gramEnd"/>
      <w:r w:rsidRPr="00F00A15">
        <w:rPr>
          <w:rFonts w:ascii="Open Sans" w:eastAsia="Times New Roman" w:hAnsi="Open Sans" w:cs="Open Sans"/>
          <w:sz w:val="20"/>
          <w:szCs w:val="20"/>
          <w:highlight w:val="lightGray"/>
          <w:lang w:eastAsia="en-GB"/>
        </w:rPr>
        <w:t xml:space="preserve">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11457BBE" w14:textId="19B69445"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general project budget will be taken by </w:t>
      </w:r>
      <w:r w:rsidRPr="00F00A15">
        <w:rPr>
          <w:rFonts w:ascii="Open Sans" w:eastAsia="Times New Roman" w:hAnsi="Open Sans" w:cs="Open Sans"/>
          <w:sz w:val="20"/>
          <w:szCs w:val="20"/>
          <w:highlight w:val="lightGray"/>
          <w:lang w:eastAsia="en-GB"/>
        </w:rPr>
        <w:t>[...] (</w:t>
      </w:r>
      <w:proofErr w:type="gramStart"/>
      <w:r w:rsidRPr="00F00A15">
        <w:rPr>
          <w:rFonts w:ascii="Open Sans" w:eastAsia="Times New Roman" w:hAnsi="Open Sans" w:cs="Open Sans"/>
          <w:sz w:val="20"/>
          <w:szCs w:val="20"/>
          <w:highlight w:val="lightGray"/>
          <w:lang w:eastAsia="en-GB"/>
        </w:rPr>
        <w:t>e.g.</w:t>
      </w:r>
      <w:proofErr w:type="gramEnd"/>
      <w:r w:rsidRPr="00F00A15">
        <w:rPr>
          <w:rFonts w:ascii="Open Sans" w:eastAsia="Times New Roman" w:hAnsi="Open Sans" w:cs="Open Sans"/>
          <w:sz w:val="20"/>
          <w:szCs w:val="20"/>
          <w:highlight w:val="lightGray"/>
          <w:lang w:eastAsia="en-GB"/>
        </w:rPr>
        <w:t xml:space="preserve">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31A8EDDC" w14:textId="0E49FD72"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individual budget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w:t>
      </w:r>
      <w:proofErr w:type="gramStart"/>
      <w:r w:rsidRPr="00F00A15">
        <w:rPr>
          <w:rFonts w:ascii="Open Sans" w:eastAsia="Times New Roman" w:hAnsi="Open Sans" w:cs="Open Sans"/>
          <w:sz w:val="20"/>
          <w:szCs w:val="20"/>
          <w:highlight w:val="lightGray"/>
          <w:lang w:eastAsia="en-GB"/>
        </w:rPr>
        <w:t>e.g.</w:t>
      </w:r>
      <w:proofErr w:type="gramEnd"/>
      <w:r w:rsidRPr="00F00A15">
        <w:rPr>
          <w:rFonts w:ascii="Open Sans" w:eastAsia="Times New Roman" w:hAnsi="Open Sans" w:cs="Open Sans"/>
          <w:sz w:val="20"/>
          <w:szCs w:val="20"/>
          <w:highlight w:val="lightGray"/>
          <w:lang w:eastAsia="en-GB"/>
        </w:rPr>
        <w:t xml:space="preserve">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38B9CF7D" w14:textId="26A7508D"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request for the exclusion and addition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w:t>
      </w:r>
      <w:proofErr w:type="gramStart"/>
      <w:r w:rsidRPr="00F00A15">
        <w:rPr>
          <w:rFonts w:ascii="Open Sans" w:eastAsia="Times New Roman" w:hAnsi="Open Sans" w:cs="Open Sans"/>
          <w:sz w:val="20"/>
          <w:szCs w:val="20"/>
          <w:highlight w:val="lightGray"/>
          <w:lang w:eastAsia="en-GB"/>
        </w:rPr>
        <w:t>e.g.</w:t>
      </w:r>
      <w:proofErr w:type="gramEnd"/>
      <w:r w:rsidRPr="00F00A15">
        <w:rPr>
          <w:rFonts w:ascii="Open Sans" w:eastAsia="Times New Roman" w:hAnsi="Open Sans" w:cs="Open Sans"/>
          <w:sz w:val="20"/>
          <w:szCs w:val="20"/>
          <w:highlight w:val="lightGray"/>
          <w:lang w:eastAsia="en-GB"/>
        </w:rPr>
        <w:t xml:space="preserve"> the decision</w:t>
      </w:r>
      <w:r w:rsidR="00BC1E80"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4B59BB96" w14:textId="77777777" w:rsidR="00424079" w:rsidRPr="00F00A15" w:rsidRDefault="00424079" w:rsidP="008C2C2D">
      <w:p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The decision will be taken by </w:t>
      </w:r>
      <w:r w:rsidRPr="00F00A15">
        <w:rPr>
          <w:rFonts w:ascii="Open Sans" w:eastAsia="Times New Roman" w:hAnsi="Open Sans" w:cs="Open Sans"/>
          <w:sz w:val="20"/>
          <w:szCs w:val="20"/>
          <w:highlight w:val="lightGray"/>
          <w:lang w:eastAsia="en-GB"/>
        </w:rPr>
        <w:t xml:space="preserve">[...], (e.g.  majority vote, </w:t>
      </w:r>
      <w:r w:rsidRPr="00F00A15">
        <w:rPr>
          <w:rFonts w:ascii="Cambria Math" w:eastAsia="Times New Roman" w:hAnsi="Cambria Math" w:cs="Cambria Math"/>
          <w:sz w:val="20"/>
          <w:szCs w:val="20"/>
          <w:highlight w:val="lightGray"/>
          <w:lang w:eastAsia="en-GB"/>
        </w:rPr>
        <w:t>⅚</w:t>
      </w:r>
      <w:r w:rsidRPr="00F00A15">
        <w:rPr>
          <w:rFonts w:ascii="Open Sans" w:eastAsia="Times New Roman" w:hAnsi="Open Sans" w:cs="Open Sans"/>
          <w:sz w:val="20"/>
          <w:szCs w:val="20"/>
          <w:highlight w:val="lightGray"/>
          <w:lang w:eastAsia="en-GB"/>
        </w:rPr>
        <w:t xml:space="preserve"> majority)</w:t>
      </w:r>
    </w:p>
    <w:p w14:paraId="2D72A279" w14:textId="170F8A02" w:rsidR="00A95EF7" w:rsidRPr="00F00A15" w:rsidRDefault="00424079" w:rsidP="00C02463">
      <w:pPr>
        <w:spacing w:before="100" w:beforeAutospacing="1" w:after="100" w:afterAutospacing="1"/>
        <w:jc w:val="both"/>
        <w:rPr>
          <w:rFonts w:ascii="Open Sans" w:eastAsia="Times New Roman" w:hAnsi="Open Sans" w:cs="Open Sans"/>
          <w:sz w:val="20"/>
          <w:szCs w:val="20"/>
          <w:lang w:eastAsia="en-GB"/>
        </w:rPr>
      </w:pPr>
      <w:r w:rsidRPr="00F00A15">
        <w:rPr>
          <w:rFonts w:ascii="Open Sans" w:eastAsia="Times New Roman" w:hAnsi="Open Sans" w:cs="Open Sans"/>
          <w:sz w:val="20"/>
          <w:szCs w:val="20"/>
          <w:highlight w:val="lightGray"/>
          <w:lang w:eastAsia="en-GB"/>
        </w:rPr>
        <w:t>[Further details can be specified here</w:t>
      </w:r>
      <w:r w:rsidR="00620771" w:rsidRPr="00F00A15">
        <w:rPr>
          <w:rFonts w:ascii="Open Sans" w:eastAsia="Times New Roman" w:hAnsi="Open Sans" w:cs="Open Sans"/>
          <w:sz w:val="20"/>
          <w:szCs w:val="20"/>
          <w:highlight w:val="lightGray"/>
          <w:lang w:eastAsia="en-GB"/>
        </w:rPr>
        <w:t xml:space="preserve"> or in the rules of procedures of the</w:t>
      </w:r>
      <w:r w:rsidR="00996E56" w:rsidRPr="00F00A15">
        <w:rPr>
          <w:rFonts w:ascii="Open Sans" w:eastAsia="Times New Roman" w:hAnsi="Open Sans" w:cs="Open Sans"/>
          <w:sz w:val="20"/>
          <w:szCs w:val="20"/>
          <w:highlight w:val="lightGray"/>
          <w:lang w:eastAsia="en-GB"/>
        </w:rPr>
        <w:t xml:space="preserve"> decision-making body</w:t>
      </w:r>
      <w:r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lang w:eastAsia="en-GB"/>
        </w:rPr>
        <w:t xml:space="preserve"> </w:t>
      </w:r>
    </w:p>
    <w:p w14:paraId="1111249C" w14:textId="30FA8D9A" w:rsidR="008A601B" w:rsidRPr="00F00A15" w:rsidRDefault="008A601B">
      <w:pPr>
        <w:spacing w:after="160" w:line="259" w:lineRule="auto"/>
        <w:rPr>
          <w:rFonts w:ascii="Open Sans" w:hAnsi="Open Sans" w:cs="Open Sans"/>
          <w:b/>
          <w:sz w:val="20"/>
          <w:szCs w:val="20"/>
        </w:rPr>
      </w:pPr>
      <w:r w:rsidRPr="00F00A15">
        <w:rPr>
          <w:rFonts w:ascii="Open Sans" w:hAnsi="Open Sans" w:cs="Open Sans"/>
          <w:sz w:val="20"/>
          <w:szCs w:val="20"/>
        </w:rPr>
        <w:br w:type="page"/>
      </w:r>
    </w:p>
    <w:p w14:paraId="17172BA8" w14:textId="77777777" w:rsidR="006B76A0" w:rsidRPr="00F00A15" w:rsidRDefault="006B76A0" w:rsidP="00A95EF7">
      <w:pPr>
        <w:pStyle w:val="Heading4"/>
        <w:jc w:val="center"/>
        <w:rPr>
          <w:rFonts w:ascii="Open Sans" w:hAnsi="Open Sans" w:cs="Open Sans"/>
          <w:sz w:val="20"/>
          <w:szCs w:val="20"/>
        </w:rPr>
      </w:pPr>
    </w:p>
    <w:p w14:paraId="21CFD593" w14:textId="22A615C0"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12: </w:t>
      </w:r>
      <w:r w:rsidR="00BF4113" w:rsidRPr="00F00A15">
        <w:rPr>
          <w:rFonts w:ascii="Open Sans" w:hAnsi="Open Sans" w:cs="Open Sans"/>
          <w:sz w:val="20"/>
          <w:szCs w:val="20"/>
        </w:rPr>
        <w:t>T</w:t>
      </w:r>
      <w:r w:rsidRPr="00F00A15">
        <w:rPr>
          <w:rFonts w:ascii="Open Sans" w:hAnsi="Open Sans" w:cs="Open Sans"/>
          <w:sz w:val="20"/>
          <w:szCs w:val="20"/>
        </w:rPr>
        <w:t>hird party contracts, liability and outsourcing</w:t>
      </w:r>
    </w:p>
    <w:p w14:paraId="3D41252B" w14:textId="77777777" w:rsidR="00A95EF7" w:rsidRPr="00F00A15" w:rsidRDefault="00A95EF7" w:rsidP="00A95EF7">
      <w:pPr>
        <w:jc w:val="both"/>
        <w:rPr>
          <w:rFonts w:ascii="Open Sans" w:hAnsi="Open Sans" w:cs="Open Sans"/>
          <w:sz w:val="20"/>
          <w:szCs w:val="20"/>
        </w:rPr>
      </w:pPr>
    </w:p>
    <w:p w14:paraId="073BC861" w14:textId="705B4EFD"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In the case of cooperation with third parties including but not limited to sub-contractors, with regard to the project, the relevant PP remains solely responsible towards the other PPs concerning compliance with its obligations as set out in the programme manual. </w:t>
      </w:r>
      <w:r w:rsidR="00E43909" w:rsidRPr="00F00A15">
        <w:rPr>
          <w:rFonts w:ascii="Open Sans" w:hAnsi="Open Sans" w:cs="Open Sans"/>
          <w:sz w:val="20"/>
          <w:szCs w:val="20"/>
        </w:rPr>
        <w:t>Whenever</w:t>
      </w:r>
      <w:r w:rsidR="00754C2D" w:rsidRPr="00F00A15">
        <w:rPr>
          <w:rFonts w:ascii="Open Sans" w:hAnsi="Open Sans" w:cs="Open Sans"/>
          <w:sz w:val="20"/>
          <w:szCs w:val="20"/>
        </w:rPr>
        <w:t xml:space="preserve"> it is</w:t>
      </w:r>
      <w:r w:rsidR="00E43909" w:rsidRPr="00F00A15">
        <w:rPr>
          <w:rFonts w:ascii="Open Sans" w:hAnsi="Open Sans" w:cs="Open Sans"/>
          <w:sz w:val="20"/>
          <w:szCs w:val="20"/>
        </w:rPr>
        <w:t xml:space="preserve"> relevant</w:t>
      </w:r>
      <w:r w:rsidR="00754C2D" w:rsidRPr="00F00A15">
        <w:rPr>
          <w:rFonts w:ascii="Open Sans" w:hAnsi="Open Sans" w:cs="Open Sans"/>
          <w:sz w:val="20"/>
          <w:szCs w:val="20"/>
        </w:rPr>
        <w:t xml:space="preserve"> for other PPs</w:t>
      </w:r>
      <w:r w:rsidR="00E43909" w:rsidRPr="00F00A15">
        <w:rPr>
          <w:rFonts w:ascii="Open Sans" w:hAnsi="Open Sans" w:cs="Open Sans"/>
          <w:sz w:val="20"/>
          <w:szCs w:val="20"/>
        </w:rPr>
        <w:t xml:space="preserve">, </w:t>
      </w:r>
      <w:r w:rsidRPr="00F00A15">
        <w:rPr>
          <w:rFonts w:ascii="Open Sans" w:hAnsi="Open Sans" w:cs="Open Sans"/>
          <w:sz w:val="20"/>
          <w:szCs w:val="20"/>
        </w:rPr>
        <w:t xml:space="preserve">PPs must inform each other about the scope of such contracts and the names of the contracted parties. </w:t>
      </w:r>
    </w:p>
    <w:p w14:paraId="1B82D7FB" w14:textId="77777777" w:rsidR="00A95EF7" w:rsidRPr="00F00A15" w:rsidRDefault="00A95EF7" w:rsidP="00A95EF7">
      <w:pPr>
        <w:jc w:val="both"/>
        <w:rPr>
          <w:rFonts w:ascii="Open Sans" w:hAnsi="Open Sans" w:cs="Open Sans"/>
          <w:sz w:val="20"/>
          <w:szCs w:val="20"/>
        </w:rPr>
      </w:pPr>
    </w:p>
    <w:p w14:paraId="05A46824" w14:textId="526F9230"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Should a PP not comply with its obligations, this PP shall be the sole responsible for damages and costs resulting from this non-compliance</w:t>
      </w:r>
      <w:r w:rsidR="008E6E1D" w:rsidRPr="00F00A15">
        <w:rPr>
          <w:rFonts w:ascii="Open Sans" w:hAnsi="Open Sans" w:cs="Open Sans"/>
          <w:sz w:val="20"/>
          <w:szCs w:val="20"/>
        </w:rPr>
        <w:t xml:space="preserve">. </w:t>
      </w:r>
    </w:p>
    <w:p w14:paraId="0F3BEA26" w14:textId="66C357FC" w:rsidR="00A95EF7" w:rsidRPr="00F00A15" w:rsidRDefault="00A95EF7" w:rsidP="00A95EF7">
      <w:pPr>
        <w:jc w:val="both"/>
        <w:rPr>
          <w:rFonts w:ascii="Open Sans" w:hAnsi="Open Sans" w:cs="Open Sans"/>
          <w:sz w:val="20"/>
          <w:szCs w:val="20"/>
        </w:rPr>
      </w:pPr>
    </w:p>
    <w:p w14:paraId="6F133EE7" w14:textId="77777777" w:rsidR="003B34C7" w:rsidRPr="00F00A15" w:rsidRDefault="003B34C7" w:rsidP="00A95EF7">
      <w:pPr>
        <w:jc w:val="both"/>
        <w:rPr>
          <w:rFonts w:ascii="Open Sans" w:hAnsi="Open Sans" w:cs="Open Sans"/>
          <w:sz w:val="20"/>
          <w:szCs w:val="20"/>
        </w:rPr>
      </w:pPr>
    </w:p>
    <w:p w14:paraId="089268B5"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13: Assignment, legal succession</w:t>
      </w:r>
    </w:p>
    <w:p w14:paraId="73C7A45E" w14:textId="77777777" w:rsidR="00A95EF7" w:rsidRPr="00F00A15" w:rsidRDefault="00A95EF7" w:rsidP="00A95EF7">
      <w:pPr>
        <w:jc w:val="both"/>
        <w:rPr>
          <w:rFonts w:ascii="Open Sans" w:hAnsi="Open Sans" w:cs="Open Sans"/>
          <w:sz w:val="20"/>
          <w:szCs w:val="20"/>
        </w:rPr>
      </w:pPr>
    </w:p>
    <w:p w14:paraId="20BB73DC" w14:textId="20242C3A" w:rsidR="00A95EF7" w:rsidRPr="00F00A15" w:rsidRDefault="0F432943" w:rsidP="00A95EF7">
      <w:pPr>
        <w:jc w:val="both"/>
        <w:rPr>
          <w:rFonts w:ascii="Open Sans" w:hAnsi="Open Sans" w:cs="Open Sans"/>
          <w:sz w:val="20"/>
          <w:szCs w:val="20"/>
        </w:rPr>
      </w:pPr>
      <w:r w:rsidRPr="00F00A15">
        <w:rPr>
          <w:rFonts w:ascii="Open Sans" w:hAnsi="Open Sans" w:cs="Open Sans"/>
          <w:sz w:val="20"/>
          <w:szCs w:val="20"/>
        </w:rPr>
        <w:t xml:space="preserve">In case of legal succession, e.g. where the LP or any PP changes its legal form, the LP or PP is obliged to transfer all duties and obligations under this contract to its successor. Legal succession shall be formalised in a project </w:t>
      </w:r>
      <w:r w:rsidR="003C024E" w:rsidRPr="00F00A15">
        <w:rPr>
          <w:rFonts w:ascii="Open Sans" w:hAnsi="Open Sans" w:cs="Open Sans"/>
          <w:sz w:val="20"/>
          <w:szCs w:val="20"/>
        </w:rPr>
        <w:t xml:space="preserve">data </w:t>
      </w:r>
      <w:r w:rsidRPr="00F00A15">
        <w:rPr>
          <w:rFonts w:ascii="Open Sans" w:hAnsi="Open Sans" w:cs="Open Sans"/>
          <w:sz w:val="20"/>
          <w:szCs w:val="20"/>
        </w:rPr>
        <w:t xml:space="preserve">modification. </w:t>
      </w:r>
    </w:p>
    <w:p w14:paraId="08A5991D" w14:textId="77777777" w:rsidR="006E45BA" w:rsidRPr="00F00A15" w:rsidRDefault="006E45BA" w:rsidP="00A95EF7">
      <w:pPr>
        <w:jc w:val="both"/>
        <w:rPr>
          <w:rFonts w:ascii="Open Sans" w:hAnsi="Open Sans" w:cs="Open Sans"/>
          <w:sz w:val="20"/>
          <w:szCs w:val="20"/>
        </w:rPr>
      </w:pPr>
    </w:p>
    <w:p w14:paraId="5AE950FE" w14:textId="77777777" w:rsidR="00894D71" w:rsidRPr="00F00A15" w:rsidRDefault="00894D71" w:rsidP="00A95EF7">
      <w:pPr>
        <w:jc w:val="both"/>
        <w:rPr>
          <w:rFonts w:ascii="Open Sans" w:hAnsi="Open Sans" w:cs="Open Sans"/>
          <w:sz w:val="20"/>
          <w:szCs w:val="20"/>
        </w:rPr>
      </w:pPr>
    </w:p>
    <w:p w14:paraId="5258947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14: Amendment of the partnership agreement</w:t>
      </w:r>
    </w:p>
    <w:p w14:paraId="2B4569E3" w14:textId="77777777" w:rsidR="00A95EF7" w:rsidRPr="00F00A15" w:rsidRDefault="00A95EF7" w:rsidP="00A95EF7">
      <w:pPr>
        <w:jc w:val="both"/>
        <w:rPr>
          <w:rFonts w:ascii="Open Sans" w:hAnsi="Open Sans" w:cs="Open Sans"/>
          <w:sz w:val="20"/>
          <w:szCs w:val="20"/>
        </w:rPr>
      </w:pPr>
    </w:p>
    <w:p w14:paraId="20FBE137"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Amendments to the partnership agreement must be properly documented. If applicable in accordance with the rules and procedures as set out in the programme manual, the LP presents the amended partnership agreement to the relevant programme body without undue delay. </w:t>
      </w:r>
    </w:p>
    <w:p w14:paraId="2FCD69D9" w14:textId="50611462" w:rsidR="00EB1F1A" w:rsidRPr="00F00A15" w:rsidRDefault="00EB1F1A" w:rsidP="00A95EF7">
      <w:pPr>
        <w:jc w:val="both"/>
        <w:rPr>
          <w:rFonts w:ascii="Open Sans" w:hAnsi="Open Sans" w:cs="Open Sans"/>
          <w:sz w:val="20"/>
          <w:szCs w:val="20"/>
        </w:rPr>
      </w:pPr>
    </w:p>
    <w:p w14:paraId="3757E62B" w14:textId="77777777" w:rsidR="003B34C7" w:rsidRPr="00F00A15" w:rsidRDefault="003B34C7" w:rsidP="00A95EF7">
      <w:pPr>
        <w:jc w:val="both"/>
        <w:rPr>
          <w:rFonts w:ascii="Open Sans" w:hAnsi="Open Sans" w:cs="Open Sans"/>
          <w:sz w:val="20"/>
          <w:szCs w:val="20"/>
        </w:rPr>
      </w:pPr>
    </w:p>
    <w:p w14:paraId="482F86D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15: Termination</w:t>
      </w:r>
    </w:p>
    <w:p w14:paraId="6255B003" w14:textId="77777777" w:rsidR="00A95EF7" w:rsidRPr="00F00A15" w:rsidRDefault="00A95EF7" w:rsidP="00A95EF7">
      <w:pPr>
        <w:jc w:val="both"/>
        <w:rPr>
          <w:rFonts w:ascii="Open Sans" w:hAnsi="Open Sans" w:cs="Open Sans"/>
          <w:sz w:val="20"/>
          <w:szCs w:val="20"/>
        </w:rPr>
      </w:pPr>
    </w:p>
    <w:p w14:paraId="4B5BD4FD" w14:textId="00C5BE81"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partnership agreement must be terminated </w:t>
      </w:r>
      <w:proofErr w:type="gramStart"/>
      <w:r w:rsidRPr="00F00A15">
        <w:rPr>
          <w:rFonts w:ascii="Open Sans" w:hAnsi="Open Sans" w:cs="Open Sans"/>
          <w:sz w:val="20"/>
          <w:szCs w:val="20"/>
        </w:rPr>
        <w:t>as a consequence of</w:t>
      </w:r>
      <w:proofErr w:type="gramEnd"/>
      <w:r w:rsidRPr="00F00A15">
        <w:rPr>
          <w:rFonts w:ascii="Open Sans" w:hAnsi="Open Sans" w:cs="Open Sans"/>
          <w:sz w:val="20"/>
          <w:szCs w:val="20"/>
        </w:rPr>
        <w:t xml:space="preserve"> termination of the </w:t>
      </w:r>
      <w:r w:rsidR="008F2BAA" w:rsidRPr="00F00A15">
        <w:rPr>
          <w:rFonts w:ascii="Open Sans" w:hAnsi="Open Sans" w:cs="Open Sans"/>
          <w:sz w:val="20"/>
          <w:szCs w:val="20"/>
        </w:rPr>
        <w:t>subsidy</w:t>
      </w:r>
      <w:r w:rsidRPr="00F00A15">
        <w:rPr>
          <w:rFonts w:ascii="Open Sans" w:hAnsi="Open Sans" w:cs="Open Sans"/>
          <w:sz w:val="20"/>
          <w:szCs w:val="20"/>
        </w:rPr>
        <w:t xml:space="preserve"> contract. Following termination of the partnership agreement, the LP and PPs are still obliged to comply with all the requirements after </w:t>
      </w:r>
      <w:r w:rsidR="00FC1369" w:rsidRPr="00F00A15">
        <w:rPr>
          <w:rFonts w:ascii="Open Sans" w:hAnsi="Open Sans" w:cs="Open Sans"/>
          <w:sz w:val="20"/>
          <w:szCs w:val="20"/>
        </w:rPr>
        <w:t xml:space="preserve">project </w:t>
      </w:r>
      <w:r w:rsidRPr="00F00A15">
        <w:rPr>
          <w:rFonts w:ascii="Open Sans" w:hAnsi="Open Sans" w:cs="Open Sans"/>
          <w:sz w:val="20"/>
          <w:szCs w:val="20"/>
        </w:rPr>
        <w:t xml:space="preserve">closure, such as recoveries or document retention for audit and evaluation purposes. </w:t>
      </w:r>
    </w:p>
    <w:p w14:paraId="31F2EAE9" w14:textId="4225CF0C" w:rsidR="006E45BA" w:rsidRPr="00F00A15" w:rsidRDefault="006E45BA" w:rsidP="00A95EF7">
      <w:pPr>
        <w:jc w:val="both"/>
        <w:rPr>
          <w:rFonts w:ascii="Open Sans" w:hAnsi="Open Sans" w:cs="Open Sans"/>
          <w:sz w:val="20"/>
          <w:szCs w:val="20"/>
        </w:rPr>
      </w:pPr>
    </w:p>
    <w:p w14:paraId="3F84C784" w14:textId="77777777" w:rsidR="003B34C7" w:rsidRPr="00F00A15" w:rsidRDefault="003B34C7" w:rsidP="00A95EF7">
      <w:pPr>
        <w:jc w:val="both"/>
        <w:rPr>
          <w:rFonts w:ascii="Open Sans" w:hAnsi="Open Sans" w:cs="Open Sans"/>
          <w:sz w:val="20"/>
          <w:szCs w:val="20"/>
        </w:rPr>
      </w:pPr>
    </w:p>
    <w:p w14:paraId="65E5287B" w14:textId="010504D2" w:rsidR="00E04E9A" w:rsidRPr="00F00A15" w:rsidRDefault="00E04E9A" w:rsidP="00863658">
      <w:pPr>
        <w:pStyle w:val="Heading4"/>
        <w:jc w:val="center"/>
        <w:rPr>
          <w:rFonts w:ascii="Open Sans" w:hAnsi="Open Sans" w:cs="Open Sans"/>
          <w:sz w:val="20"/>
          <w:szCs w:val="20"/>
        </w:rPr>
      </w:pPr>
      <w:r w:rsidRPr="00F00A15">
        <w:rPr>
          <w:rFonts w:ascii="Open Sans" w:hAnsi="Open Sans" w:cs="Open Sans"/>
          <w:sz w:val="20"/>
          <w:szCs w:val="20"/>
        </w:rPr>
        <w:t xml:space="preserve">Article 16: </w:t>
      </w:r>
      <w:r w:rsidR="00417BF1" w:rsidRPr="00F00A15">
        <w:rPr>
          <w:rFonts w:ascii="Open Sans" w:hAnsi="Open Sans" w:cs="Open Sans"/>
          <w:sz w:val="20"/>
          <w:szCs w:val="20"/>
        </w:rPr>
        <w:t>Dispute settlement</w:t>
      </w:r>
    </w:p>
    <w:p w14:paraId="6DABD33F" w14:textId="77777777" w:rsidR="004C5E60" w:rsidRPr="00F00A15" w:rsidRDefault="004C5E60" w:rsidP="00A95EF7">
      <w:pPr>
        <w:jc w:val="both"/>
        <w:rPr>
          <w:rFonts w:ascii="Open Sans" w:hAnsi="Open Sans" w:cs="Open Sans"/>
          <w:sz w:val="20"/>
          <w:szCs w:val="20"/>
        </w:rPr>
      </w:pPr>
    </w:p>
    <w:p w14:paraId="1D06DB88" w14:textId="0B3B6CB8" w:rsidR="00A95EF7" w:rsidRPr="00F00A15" w:rsidRDefault="004C5E60" w:rsidP="00A95EF7">
      <w:pPr>
        <w:jc w:val="both"/>
        <w:rPr>
          <w:rFonts w:ascii="Open Sans" w:hAnsi="Open Sans" w:cs="Open Sans"/>
          <w:sz w:val="20"/>
          <w:szCs w:val="20"/>
        </w:rPr>
      </w:pPr>
      <w:r w:rsidRPr="00F00A15">
        <w:rPr>
          <w:rFonts w:ascii="Open Sans" w:hAnsi="Open Sans" w:cs="Open Sans"/>
          <w:sz w:val="20"/>
          <w:szCs w:val="20"/>
        </w:rPr>
        <w:t>Disputes arising between PPs or between the LP and PP/PPs concerning their contractual relationship and, more specifically, the interpretation, performance and termination of this agreement should whenever possible be resolved amicably. Should this not be possible, the law of the country of the LP shall apply.</w:t>
      </w:r>
    </w:p>
    <w:p w14:paraId="2B20C048" w14:textId="77777777" w:rsidR="00A95EF7" w:rsidRPr="00F00A15" w:rsidRDefault="00A95EF7" w:rsidP="00A95EF7">
      <w:pPr>
        <w:jc w:val="both"/>
        <w:rPr>
          <w:rFonts w:ascii="Open Sans" w:hAnsi="Open Sans" w:cs="Open Sans"/>
          <w:sz w:val="20"/>
          <w:szCs w:val="20"/>
        </w:rPr>
      </w:pPr>
    </w:p>
    <w:p w14:paraId="64039B5C" w14:textId="3F484817" w:rsidR="00777342" w:rsidRPr="00F00A15" w:rsidRDefault="00777342" w:rsidP="00A95EF7">
      <w:pPr>
        <w:jc w:val="both"/>
        <w:rPr>
          <w:rFonts w:ascii="Open Sans" w:hAnsi="Open Sans" w:cs="Open Sans"/>
          <w:sz w:val="20"/>
          <w:szCs w:val="20"/>
        </w:rPr>
      </w:pPr>
    </w:p>
    <w:p w14:paraId="53026FD9" w14:textId="1F89BB57" w:rsidR="00C02463" w:rsidRPr="00F00A15" w:rsidRDefault="00C02463" w:rsidP="00A95EF7">
      <w:pPr>
        <w:jc w:val="both"/>
        <w:rPr>
          <w:rFonts w:ascii="Open Sans" w:hAnsi="Open Sans" w:cs="Open Sans"/>
          <w:sz w:val="20"/>
          <w:szCs w:val="20"/>
        </w:rPr>
      </w:pPr>
    </w:p>
    <w:p w14:paraId="01E4B47A" w14:textId="3DEC64D1" w:rsidR="00C02463" w:rsidRPr="00F00A15" w:rsidRDefault="00C02463" w:rsidP="00A95EF7">
      <w:pPr>
        <w:jc w:val="both"/>
        <w:rPr>
          <w:rFonts w:ascii="Open Sans" w:hAnsi="Open Sans" w:cs="Open Sans"/>
          <w:sz w:val="20"/>
          <w:szCs w:val="20"/>
        </w:rPr>
      </w:pPr>
    </w:p>
    <w:p w14:paraId="30E47E1F" w14:textId="48C72DB9" w:rsidR="00C02463" w:rsidRPr="00F00A15" w:rsidRDefault="00C02463" w:rsidP="00A95EF7">
      <w:pPr>
        <w:jc w:val="both"/>
        <w:rPr>
          <w:rFonts w:ascii="Open Sans" w:hAnsi="Open Sans" w:cs="Open Sans"/>
          <w:sz w:val="20"/>
          <w:szCs w:val="20"/>
        </w:rPr>
      </w:pPr>
    </w:p>
    <w:p w14:paraId="1C31F078" w14:textId="42E2F267" w:rsidR="00C02463" w:rsidRPr="00F00A15" w:rsidRDefault="00C02463" w:rsidP="00A95EF7">
      <w:pPr>
        <w:jc w:val="both"/>
        <w:rPr>
          <w:rFonts w:ascii="Open Sans" w:hAnsi="Open Sans" w:cs="Open Sans"/>
          <w:sz w:val="20"/>
          <w:szCs w:val="20"/>
        </w:rPr>
      </w:pPr>
    </w:p>
    <w:p w14:paraId="177A25D9" w14:textId="440AB3CC" w:rsidR="00C02463" w:rsidRPr="00F00A15" w:rsidRDefault="00C02463" w:rsidP="00A95EF7">
      <w:pPr>
        <w:jc w:val="both"/>
        <w:rPr>
          <w:rFonts w:ascii="Open Sans" w:hAnsi="Open Sans" w:cs="Open Sans"/>
          <w:sz w:val="20"/>
          <w:szCs w:val="20"/>
        </w:rPr>
      </w:pPr>
    </w:p>
    <w:p w14:paraId="69A07B43" w14:textId="4CA5B798" w:rsidR="00C02463" w:rsidRPr="00F00A15" w:rsidRDefault="00C02463" w:rsidP="00A95EF7">
      <w:pPr>
        <w:jc w:val="both"/>
        <w:rPr>
          <w:rFonts w:ascii="Open Sans" w:hAnsi="Open Sans" w:cs="Open Sans"/>
          <w:sz w:val="20"/>
          <w:szCs w:val="20"/>
        </w:rPr>
      </w:pPr>
    </w:p>
    <w:p w14:paraId="0C811E89" w14:textId="507D18DA" w:rsidR="00C02463" w:rsidRPr="00F00A15" w:rsidRDefault="00C02463" w:rsidP="00A95EF7">
      <w:pPr>
        <w:jc w:val="both"/>
        <w:rPr>
          <w:rFonts w:ascii="Open Sans" w:hAnsi="Open Sans" w:cs="Open Sans"/>
          <w:sz w:val="20"/>
          <w:szCs w:val="20"/>
        </w:rPr>
      </w:pPr>
    </w:p>
    <w:p w14:paraId="227D55C3" w14:textId="678FD5A8" w:rsidR="00A95EF7" w:rsidRPr="00F00A15" w:rsidRDefault="00A95EF7" w:rsidP="00152A1D">
      <w:pPr>
        <w:pStyle w:val="Heading6"/>
        <w:jc w:val="center"/>
        <w:rPr>
          <w:rFonts w:ascii="Open Sans" w:hAnsi="Open Sans" w:cs="Open Sans"/>
          <w:b/>
          <w:bCs/>
          <w:sz w:val="36"/>
          <w:szCs w:val="36"/>
        </w:rPr>
      </w:pPr>
      <w:r w:rsidRPr="00F00A15">
        <w:rPr>
          <w:rFonts w:ascii="Open Sans" w:hAnsi="Open Sans" w:cs="Open Sans"/>
          <w:b/>
          <w:bCs/>
          <w:sz w:val="36"/>
          <w:szCs w:val="36"/>
        </w:rPr>
        <w:lastRenderedPageBreak/>
        <w:t>Final Provisions</w:t>
      </w:r>
    </w:p>
    <w:p w14:paraId="3D4FD7E2" w14:textId="77777777" w:rsidR="00A95EF7" w:rsidRPr="00F00A15" w:rsidRDefault="00A95EF7" w:rsidP="00A95EF7">
      <w:pPr>
        <w:jc w:val="both"/>
        <w:rPr>
          <w:rFonts w:ascii="Open Sans" w:hAnsi="Open Sans" w:cs="Open Sans"/>
          <w:sz w:val="20"/>
          <w:szCs w:val="20"/>
        </w:rPr>
      </w:pPr>
    </w:p>
    <w:p w14:paraId="3B19BBDD" w14:textId="11D9DE0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partnership agreement is written in</w:t>
      </w:r>
      <w:r w:rsidR="00AC79D3" w:rsidRPr="00F00A15">
        <w:rPr>
          <w:rFonts w:ascii="Open Sans" w:hAnsi="Open Sans" w:cs="Open Sans"/>
          <w:sz w:val="20"/>
          <w:szCs w:val="20"/>
        </w:rPr>
        <w:t xml:space="preserve"> English</w:t>
      </w:r>
      <w:r w:rsidR="000D4CFE" w:rsidRPr="00F00A15">
        <w:rPr>
          <w:rFonts w:ascii="Open Sans" w:hAnsi="Open Sans" w:cs="Open Sans"/>
          <w:sz w:val="20"/>
          <w:szCs w:val="20"/>
        </w:rPr>
        <w:t xml:space="preserve">. </w:t>
      </w:r>
      <w:r w:rsidRPr="00F00A15">
        <w:rPr>
          <w:rFonts w:ascii="Open Sans" w:hAnsi="Open Sans" w:cs="Open Sans"/>
          <w:sz w:val="20"/>
          <w:szCs w:val="20"/>
        </w:rPr>
        <w:t xml:space="preserve">If this document </w:t>
      </w:r>
      <w:r w:rsidR="003B34C7" w:rsidRPr="00F00A15">
        <w:rPr>
          <w:rFonts w:ascii="Open Sans" w:hAnsi="Open Sans" w:cs="Open Sans"/>
          <w:sz w:val="20"/>
          <w:szCs w:val="20"/>
        </w:rPr>
        <w:t>is</w:t>
      </w:r>
      <w:r w:rsidRPr="00F00A15">
        <w:rPr>
          <w:rFonts w:ascii="Open Sans" w:hAnsi="Open Sans" w:cs="Open Sans"/>
          <w:sz w:val="20"/>
          <w:szCs w:val="20"/>
        </w:rPr>
        <w:t xml:space="preserve"> translated into another language, the</w:t>
      </w:r>
      <w:r w:rsidR="00AC79D3" w:rsidRPr="00F00A15">
        <w:rPr>
          <w:rFonts w:ascii="Open Sans" w:hAnsi="Open Sans" w:cs="Open Sans"/>
          <w:sz w:val="20"/>
          <w:szCs w:val="20"/>
        </w:rPr>
        <w:t xml:space="preserve"> English</w:t>
      </w:r>
      <w:r w:rsidRPr="00F00A15">
        <w:rPr>
          <w:rFonts w:ascii="Open Sans" w:hAnsi="Open Sans" w:cs="Open Sans"/>
          <w:sz w:val="20"/>
          <w:szCs w:val="20"/>
        </w:rPr>
        <w:t xml:space="preserve"> version will be the binding one. </w:t>
      </w:r>
    </w:p>
    <w:p w14:paraId="6548E10E" w14:textId="77777777" w:rsidR="00A95EF7" w:rsidRPr="00F00A15" w:rsidRDefault="00A95EF7" w:rsidP="00A95EF7">
      <w:pPr>
        <w:jc w:val="both"/>
        <w:rPr>
          <w:rFonts w:ascii="Open Sans" w:hAnsi="Open Sans" w:cs="Open Sans"/>
          <w:sz w:val="20"/>
          <w:szCs w:val="20"/>
        </w:rPr>
      </w:pPr>
    </w:p>
    <w:p w14:paraId="37EEB2C6" w14:textId="2C2015A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In case of conflicting clauses or interpretation thereof between this agreement and the </w:t>
      </w:r>
      <w:r w:rsidR="002372FB" w:rsidRPr="00F00A15">
        <w:rPr>
          <w:rFonts w:ascii="Open Sans" w:hAnsi="Open Sans" w:cs="Open Sans"/>
          <w:sz w:val="20"/>
          <w:szCs w:val="20"/>
        </w:rPr>
        <w:t xml:space="preserve">subsidy </w:t>
      </w:r>
      <w:r w:rsidRPr="00F00A15">
        <w:rPr>
          <w:rFonts w:ascii="Open Sans" w:hAnsi="Open Sans" w:cs="Open Sans"/>
          <w:sz w:val="20"/>
          <w:szCs w:val="20"/>
        </w:rPr>
        <w:t xml:space="preserve"> contract, the </w:t>
      </w:r>
      <w:r w:rsidR="002372FB" w:rsidRPr="00F00A15">
        <w:rPr>
          <w:rFonts w:ascii="Open Sans" w:hAnsi="Open Sans" w:cs="Open Sans"/>
          <w:sz w:val="20"/>
          <w:szCs w:val="20"/>
        </w:rPr>
        <w:t>subsidy</w:t>
      </w:r>
      <w:r w:rsidRPr="00F00A15">
        <w:rPr>
          <w:rFonts w:ascii="Open Sans" w:hAnsi="Open Sans" w:cs="Open Sans"/>
          <w:sz w:val="20"/>
          <w:szCs w:val="20"/>
        </w:rPr>
        <w:t xml:space="preserve"> contract takes precedence. </w:t>
      </w:r>
    </w:p>
    <w:p w14:paraId="5B4D23DB" w14:textId="77777777" w:rsidR="00A95EF7" w:rsidRPr="00F00A15" w:rsidRDefault="00A95EF7" w:rsidP="00A95EF7">
      <w:pPr>
        <w:jc w:val="both"/>
        <w:rPr>
          <w:rFonts w:ascii="Open Sans" w:hAnsi="Open Sans" w:cs="Open Sans"/>
          <w:sz w:val="20"/>
          <w:szCs w:val="20"/>
        </w:rPr>
      </w:pPr>
    </w:p>
    <w:p w14:paraId="39655ECD"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If any provision in this partnership agreement should be wholly or partly ineffective, the parties to the partnership agreement undertake to replace the ineffective provision by an effective provision which comes as close as possible to the purpose of the ineffective provision.</w:t>
      </w:r>
    </w:p>
    <w:p w14:paraId="00F2BAF0" w14:textId="77777777" w:rsidR="00A95EF7" w:rsidRPr="00F00A15" w:rsidRDefault="00A95EF7" w:rsidP="00A95EF7">
      <w:pPr>
        <w:jc w:val="both"/>
        <w:rPr>
          <w:rFonts w:ascii="Open Sans" w:hAnsi="Open Sans" w:cs="Open Sans"/>
          <w:sz w:val="20"/>
          <w:szCs w:val="20"/>
        </w:rPr>
      </w:pPr>
    </w:p>
    <w:p w14:paraId="7AFA4234"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Amendments and supplements to the present agreement must be in written form. Consequently, any changes to the present agreement will only be effective if they have been agreed on in writing. </w:t>
      </w:r>
    </w:p>
    <w:p w14:paraId="6DCACDDC" w14:textId="59B63D47" w:rsidR="00A95EF7" w:rsidRPr="00F00A15" w:rsidRDefault="00A95EF7" w:rsidP="00A95EF7">
      <w:pPr>
        <w:jc w:val="both"/>
        <w:rPr>
          <w:rFonts w:ascii="Open Sans" w:hAnsi="Open Sans" w:cs="Open Sans"/>
          <w:sz w:val="20"/>
          <w:szCs w:val="20"/>
        </w:rPr>
      </w:pPr>
    </w:p>
    <w:p w14:paraId="3F59A702" w14:textId="77777777" w:rsidR="006B76A0" w:rsidRPr="00F00A15" w:rsidRDefault="006B76A0" w:rsidP="00A95EF7">
      <w:pPr>
        <w:jc w:val="both"/>
        <w:rPr>
          <w:rFonts w:ascii="Open Sans" w:hAnsi="Open Sans" w:cs="Open Sans"/>
          <w:sz w:val="20"/>
          <w:szCs w:val="20"/>
        </w:rPr>
      </w:pPr>
    </w:p>
    <w:p w14:paraId="184857CD" w14:textId="77777777" w:rsidR="00A95EF7" w:rsidRPr="00F00A15" w:rsidRDefault="00A95EF7" w:rsidP="00A95EF7">
      <w:pPr>
        <w:pStyle w:val="Heading6"/>
        <w:rPr>
          <w:rFonts w:ascii="Open Sans" w:hAnsi="Open Sans" w:cs="Open Sans"/>
          <w:b/>
          <w:bCs/>
          <w:sz w:val="36"/>
          <w:szCs w:val="36"/>
        </w:rPr>
      </w:pPr>
      <w:r w:rsidRPr="00F00A15">
        <w:rPr>
          <w:rFonts w:ascii="Open Sans" w:hAnsi="Open Sans" w:cs="Open Sans"/>
          <w:b/>
          <w:bCs/>
          <w:sz w:val="36"/>
          <w:szCs w:val="36"/>
        </w:rPr>
        <w:t>Signatures</w:t>
      </w:r>
    </w:p>
    <w:p w14:paraId="2A5D1616" w14:textId="77777777" w:rsidR="00A95EF7" w:rsidRPr="00F00A15" w:rsidRDefault="00A95EF7" w:rsidP="00A95EF7">
      <w:pPr>
        <w:jc w:val="both"/>
        <w:rPr>
          <w:rFonts w:ascii="Open Sans" w:hAnsi="Open Sans" w:cs="Open Sans"/>
          <w:sz w:val="20"/>
          <w:szCs w:val="20"/>
        </w:rPr>
      </w:pPr>
    </w:p>
    <w:p w14:paraId="50250FD3" w14:textId="2FF1CBD3" w:rsidR="00A95EF7" w:rsidRPr="00F00A15" w:rsidRDefault="00A95EF7" w:rsidP="00A95EF7">
      <w:pPr>
        <w:rPr>
          <w:rFonts w:ascii="Open Sans" w:hAnsi="Open Sans" w:cs="Open Sans"/>
          <w:sz w:val="20"/>
          <w:szCs w:val="20"/>
        </w:rPr>
      </w:pPr>
      <w:r w:rsidRPr="00F00A15">
        <w:rPr>
          <w:rFonts w:ascii="Open Sans" w:hAnsi="Open Sans" w:cs="Open Sans"/>
          <w:sz w:val="20"/>
          <w:szCs w:val="20"/>
        </w:rPr>
        <w:t xml:space="preserve">All PPs must sign and date the partnership agreement. </w:t>
      </w:r>
    </w:p>
    <w:p w14:paraId="38DCF695" w14:textId="77777777" w:rsidR="00A95EF7" w:rsidRPr="00F00A15" w:rsidRDefault="00A95EF7" w:rsidP="00A95EF7">
      <w:pPr>
        <w:rPr>
          <w:rFonts w:ascii="Open Sans" w:hAnsi="Open Sans" w:cs="Open Sans"/>
          <w:sz w:val="20"/>
          <w:szCs w:val="20"/>
        </w:rPr>
      </w:pPr>
    </w:p>
    <w:p w14:paraId="21345E48" w14:textId="77777777" w:rsidR="00A95EF7" w:rsidRPr="00F00A15" w:rsidRDefault="00A95EF7" w:rsidP="00A95EF7">
      <w:pPr>
        <w:pStyle w:val="ListParagraph"/>
        <w:rPr>
          <w:rFonts w:ascii="Open Sans" w:hAnsi="Open Sans" w:cs="Open Sans"/>
          <w:highlight w:val="cyan"/>
        </w:rPr>
      </w:pPr>
    </w:p>
    <w:p w14:paraId="39AE3355" w14:textId="77777777" w:rsidR="00A95EF7" w:rsidRPr="00F00A15" w:rsidRDefault="00A95EF7" w:rsidP="00A95EF7">
      <w:pPr>
        <w:rPr>
          <w:rFonts w:ascii="Open Sans" w:hAnsi="Open Sans" w:cs="Open Sans"/>
        </w:rPr>
      </w:pPr>
    </w:p>
    <w:sectPr w:rsidR="00A95EF7" w:rsidRPr="00F00A15" w:rsidSect="00D73167">
      <w:headerReference w:type="even" r:id="rId11"/>
      <w:headerReference w:type="default" r:id="rId12"/>
      <w:footerReference w:type="default" r:id="rId13"/>
      <w:headerReference w:type="first" r:id="rId14"/>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7DB2" w14:textId="77777777" w:rsidR="00B20D01" w:rsidRDefault="00B20D01" w:rsidP="00A95EF7">
      <w:r>
        <w:separator/>
      </w:r>
    </w:p>
  </w:endnote>
  <w:endnote w:type="continuationSeparator" w:id="0">
    <w:p w14:paraId="05349E45" w14:textId="77777777" w:rsidR="00B20D01" w:rsidRDefault="00B20D01" w:rsidP="00A95EF7">
      <w:r>
        <w:continuationSeparator/>
      </w:r>
    </w:p>
  </w:endnote>
  <w:endnote w:type="continuationNotice" w:id="1">
    <w:p w14:paraId="2C127747" w14:textId="77777777" w:rsidR="00B20D01" w:rsidRDefault="00B20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7B66" w14:textId="635A8DE0" w:rsidR="00486D62" w:rsidRDefault="00E73A72" w:rsidP="00C02ED8">
    <w:pPr>
      <w:pStyle w:val="Footer"/>
      <w:jc w:val="center"/>
      <w:rPr>
        <w:rFonts w:asciiTheme="majorHAnsi" w:hAnsiTheme="majorHAnsi"/>
        <w:color w:val="007BA1"/>
        <w:sz w:val="21"/>
        <w:szCs w:val="21"/>
      </w:rPr>
    </w:pPr>
  </w:p>
  <w:p w14:paraId="1006E6E0" w14:textId="77777777" w:rsidR="00486D62" w:rsidRPr="00165C44" w:rsidRDefault="009B4C84" w:rsidP="000518AA">
    <w:pPr>
      <w:pStyle w:val="Footer"/>
      <w:jc w:val="center"/>
      <w:rPr>
        <w:rFonts w:ascii="Open Sans" w:hAnsi="Open Sans" w:cs="Open Sans"/>
        <w:sz w:val="20"/>
        <w:szCs w:val="20"/>
      </w:rPr>
    </w:pPr>
    <w:r w:rsidRPr="00165C44">
      <w:rPr>
        <w:rFonts w:ascii="Open Sans" w:hAnsi="Open Sans" w:cs="Open Sans"/>
        <w:sz w:val="20"/>
        <w:szCs w:val="20"/>
      </w:rPr>
      <w:fldChar w:fldCharType="begin"/>
    </w:r>
    <w:r w:rsidRPr="00165C44">
      <w:rPr>
        <w:rFonts w:ascii="Open Sans" w:hAnsi="Open Sans" w:cs="Open Sans"/>
        <w:sz w:val="20"/>
        <w:szCs w:val="20"/>
      </w:rPr>
      <w:instrText xml:space="preserve"> PAGE  \* MERGEFORMAT </w:instrText>
    </w:r>
    <w:r w:rsidRPr="00165C44">
      <w:rPr>
        <w:rFonts w:ascii="Open Sans" w:hAnsi="Open Sans" w:cs="Open Sans"/>
        <w:sz w:val="20"/>
        <w:szCs w:val="20"/>
      </w:rPr>
      <w:fldChar w:fldCharType="separate"/>
    </w:r>
    <w:r w:rsidRPr="00165C44">
      <w:rPr>
        <w:rFonts w:ascii="Open Sans" w:hAnsi="Open Sans" w:cs="Open Sans"/>
        <w:noProof/>
        <w:sz w:val="20"/>
        <w:szCs w:val="20"/>
      </w:rPr>
      <w:t>9</w:t>
    </w:r>
    <w:r w:rsidRPr="00165C44">
      <w:rPr>
        <w:rFonts w:ascii="Open Sans" w:hAnsi="Open Sans" w:cs="Open Sans"/>
        <w:sz w:val="20"/>
        <w:szCs w:val="20"/>
      </w:rPr>
      <w:fldChar w:fldCharType="end"/>
    </w:r>
    <w:r w:rsidRPr="00165C44">
      <w:rPr>
        <w:rFonts w:ascii="Open Sans" w:hAnsi="Open Sans" w:cs="Open Sans"/>
        <w:sz w:val="20"/>
        <w:szCs w:val="20"/>
      </w:rPr>
      <w:t xml:space="preserve"> / </w:t>
    </w:r>
    <w:r w:rsidRPr="00165C44">
      <w:rPr>
        <w:rFonts w:ascii="Open Sans" w:hAnsi="Open Sans" w:cs="Open Sans"/>
        <w:sz w:val="20"/>
        <w:szCs w:val="20"/>
      </w:rPr>
      <w:fldChar w:fldCharType="begin"/>
    </w:r>
    <w:r w:rsidRPr="00165C44">
      <w:rPr>
        <w:rFonts w:ascii="Open Sans" w:hAnsi="Open Sans" w:cs="Open Sans"/>
        <w:sz w:val="20"/>
        <w:szCs w:val="20"/>
      </w:rPr>
      <w:instrText xml:space="preserve"> NUMPAGES  \* MERGEFORMAT </w:instrText>
    </w:r>
    <w:r w:rsidRPr="00165C44">
      <w:rPr>
        <w:rFonts w:ascii="Open Sans" w:hAnsi="Open Sans" w:cs="Open Sans"/>
        <w:sz w:val="20"/>
        <w:szCs w:val="20"/>
      </w:rPr>
      <w:fldChar w:fldCharType="separate"/>
    </w:r>
    <w:r w:rsidRPr="00165C44">
      <w:rPr>
        <w:rFonts w:ascii="Open Sans" w:hAnsi="Open Sans" w:cs="Open Sans"/>
        <w:noProof/>
        <w:sz w:val="20"/>
        <w:szCs w:val="20"/>
      </w:rPr>
      <w:t>9</w:t>
    </w:r>
    <w:r w:rsidRPr="00165C44">
      <w:rPr>
        <w:rFonts w:ascii="Open Sans" w:hAnsi="Open Sans" w:cs="Open San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F0BBE" w14:textId="77777777" w:rsidR="00B20D01" w:rsidRDefault="00B20D01" w:rsidP="00A95EF7">
      <w:r>
        <w:separator/>
      </w:r>
    </w:p>
  </w:footnote>
  <w:footnote w:type="continuationSeparator" w:id="0">
    <w:p w14:paraId="0A91792C" w14:textId="77777777" w:rsidR="00B20D01" w:rsidRDefault="00B20D01" w:rsidP="00A95EF7">
      <w:r>
        <w:continuationSeparator/>
      </w:r>
    </w:p>
  </w:footnote>
  <w:footnote w:type="continuationNotice" w:id="1">
    <w:p w14:paraId="45952A36" w14:textId="77777777" w:rsidR="00B20D01" w:rsidRDefault="00B20D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A5CC" w14:textId="085899A4" w:rsidR="00794DF9" w:rsidRDefault="00E73A72">
    <w:pPr>
      <w:pStyle w:val="Header"/>
    </w:pPr>
    <w:r>
      <w:rPr>
        <w:noProof/>
      </w:rPr>
      <w:pict w14:anchorId="08859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4" o:spid="_x0000_s1026" type="#_x0000_t136" style="position:absolute;margin-left:0;margin-top:0;width:465pt;height:174.35pt;rotation:315;z-index:-251655168;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19AB" w14:textId="1E9166DB" w:rsidR="00486D62" w:rsidRDefault="00E73A72" w:rsidP="00A95EF7">
    <w:pPr>
      <w:pStyle w:val="Header"/>
    </w:pPr>
    <w:r>
      <w:rPr>
        <w:noProof/>
      </w:rPr>
      <w:pict w14:anchorId="120D2D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5" o:spid="_x0000_s1027" type="#_x0000_t136" style="position:absolute;margin-left:0;margin-top:0;width:465pt;height:174.35pt;rotation:315;z-index:-251653120;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r w:rsidR="009B4C84">
      <w:t xml:space="preserve">          </w:t>
    </w:r>
  </w:p>
  <w:p w14:paraId="3189B480" w14:textId="77777777" w:rsidR="00486D62" w:rsidRDefault="00E73A72">
    <w:pPr>
      <w:pStyle w:val="Header"/>
    </w:pPr>
  </w:p>
  <w:p w14:paraId="0ADE6440" w14:textId="77777777" w:rsidR="00486D62" w:rsidRDefault="00E73A72">
    <w:pPr>
      <w:pStyle w:val="Header"/>
    </w:pPr>
  </w:p>
  <w:p w14:paraId="10B8A53F" w14:textId="77777777" w:rsidR="00486D62" w:rsidRDefault="00E73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3C10" w14:textId="4E91230D" w:rsidR="00486D62" w:rsidRPr="00A95EF7" w:rsidRDefault="00E73A72">
    <w:pPr>
      <w:pStyle w:val="Header"/>
      <w:rPr>
        <w:b/>
        <w:bCs/>
      </w:rPr>
    </w:pPr>
    <w:r>
      <w:rPr>
        <w:noProof/>
      </w:rPr>
      <w:pict w14:anchorId="698C4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3" o:spid="_x0000_s1025" type="#_x0000_t136" style="position:absolute;margin-left:0;margin-top:0;width:465pt;height:174.35pt;rotation:315;z-index:-251657216;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r w:rsidR="006A1F35">
      <w:rPr>
        <w:noProof/>
      </w:rPr>
      <w:drawing>
        <wp:inline distT="0" distB="0" distL="0" distR="0" wp14:anchorId="64A8B85E" wp14:editId="37B5D061">
          <wp:extent cx="2559050" cy="771883"/>
          <wp:effectExtent l="0" t="0" r="0" b="9525"/>
          <wp:docPr id="7" name="Picture 6" descr="Graphical user interface&#10;&#10;Description automatically generated with medium confidence">
            <a:extLst xmlns:a="http://schemas.openxmlformats.org/drawingml/2006/main">
              <a:ext uri="{FF2B5EF4-FFF2-40B4-BE49-F238E27FC236}">
                <a16:creationId xmlns:a16="http://schemas.microsoft.com/office/drawing/2014/main" id="{4133920D-B4AD-4474-93C1-2FE6F693CB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10;&#10;Description automatically generated with medium confidence">
                    <a:extLst>
                      <a:ext uri="{FF2B5EF4-FFF2-40B4-BE49-F238E27FC236}">
                        <a16:creationId xmlns:a16="http://schemas.microsoft.com/office/drawing/2014/main" id="{4133920D-B4AD-4474-93C1-2FE6F693CBA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3642" cy="788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7762"/>
    <w:multiLevelType w:val="hybridMultilevel"/>
    <w:tmpl w:val="73CC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41793"/>
    <w:multiLevelType w:val="multilevel"/>
    <w:tmpl w:val="2A48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66768"/>
    <w:multiLevelType w:val="hybridMultilevel"/>
    <w:tmpl w:val="2B8E49F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56736"/>
    <w:multiLevelType w:val="hybridMultilevel"/>
    <w:tmpl w:val="271CB4FA"/>
    <w:lvl w:ilvl="0" w:tplc="E682A2FC">
      <w:start w:val="4"/>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C7026"/>
    <w:multiLevelType w:val="multilevel"/>
    <w:tmpl w:val="442C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D4643"/>
    <w:multiLevelType w:val="hybridMultilevel"/>
    <w:tmpl w:val="5A74B1A6"/>
    <w:lvl w:ilvl="0" w:tplc="04060001">
      <w:start w:val="1"/>
      <w:numFmt w:val="bullet"/>
      <w:lvlText w:val=""/>
      <w:lvlJc w:val="left"/>
      <w:pPr>
        <w:ind w:left="1080" w:hanging="72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A622AAB"/>
    <w:multiLevelType w:val="hybridMultilevel"/>
    <w:tmpl w:val="307ED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445C4F"/>
    <w:multiLevelType w:val="hybridMultilevel"/>
    <w:tmpl w:val="6ED8D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DF2A07"/>
    <w:multiLevelType w:val="hybridMultilevel"/>
    <w:tmpl w:val="5DE8E894"/>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B1FF3"/>
    <w:multiLevelType w:val="hybridMultilevel"/>
    <w:tmpl w:val="C9E6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AF3455"/>
    <w:multiLevelType w:val="hybridMultilevel"/>
    <w:tmpl w:val="E3EEA7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2E5720A"/>
    <w:multiLevelType w:val="hybridMultilevel"/>
    <w:tmpl w:val="7C66C3D4"/>
    <w:lvl w:ilvl="0" w:tplc="514E70B6">
      <w:start w:val="1"/>
      <w:numFmt w:val="bullet"/>
      <w:lvlText w:val=""/>
      <w:lvlJc w:val="left"/>
      <w:pPr>
        <w:ind w:left="720" w:hanging="360"/>
      </w:pPr>
      <w:rPr>
        <w:rFonts w:ascii="Symbol" w:hAnsi="Symbol" w:hint="default"/>
      </w:rPr>
    </w:lvl>
    <w:lvl w:ilvl="1" w:tplc="95BE04A4">
      <w:start w:val="1"/>
      <w:numFmt w:val="bullet"/>
      <w:lvlText w:val="o"/>
      <w:lvlJc w:val="left"/>
      <w:pPr>
        <w:ind w:left="1440" w:hanging="360"/>
      </w:pPr>
      <w:rPr>
        <w:rFonts w:ascii="Courier New" w:hAnsi="Courier New" w:hint="default"/>
      </w:rPr>
    </w:lvl>
    <w:lvl w:ilvl="2" w:tplc="7A1CE94A">
      <w:start w:val="1"/>
      <w:numFmt w:val="bullet"/>
      <w:lvlText w:val=""/>
      <w:lvlJc w:val="left"/>
      <w:pPr>
        <w:ind w:left="2160" w:hanging="360"/>
      </w:pPr>
      <w:rPr>
        <w:rFonts w:ascii="Wingdings" w:hAnsi="Wingdings" w:hint="default"/>
      </w:rPr>
    </w:lvl>
    <w:lvl w:ilvl="3" w:tplc="46DCE902">
      <w:start w:val="1"/>
      <w:numFmt w:val="bullet"/>
      <w:lvlText w:val=""/>
      <w:lvlJc w:val="left"/>
      <w:pPr>
        <w:ind w:left="2880" w:hanging="360"/>
      </w:pPr>
      <w:rPr>
        <w:rFonts w:ascii="Symbol" w:hAnsi="Symbol" w:hint="default"/>
      </w:rPr>
    </w:lvl>
    <w:lvl w:ilvl="4" w:tplc="81725988">
      <w:start w:val="1"/>
      <w:numFmt w:val="bullet"/>
      <w:lvlText w:val="o"/>
      <w:lvlJc w:val="left"/>
      <w:pPr>
        <w:ind w:left="3600" w:hanging="360"/>
      </w:pPr>
      <w:rPr>
        <w:rFonts w:ascii="Courier New" w:hAnsi="Courier New" w:hint="default"/>
      </w:rPr>
    </w:lvl>
    <w:lvl w:ilvl="5" w:tplc="4BE63EEC">
      <w:start w:val="1"/>
      <w:numFmt w:val="bullet"/>
      <w:lvlText w:val=""/>
      <w:lvlJc w:val="left"/>
      <w:pPr>
        <w:ind w:left="4320" w:hanging="360"/>
      </w:pPr>
      <w:rPr>
        <w:rFonts w:ascii="Wingdings" w:hAnsi="Wingdings" w:hint="default"/>
      </w:rPr>
    </w:lvl>
    <w:lvl w:ilvl="6" w:tplc="3F002FD2">
      <w:start w:val="1"/>
      <w:numFmt w:val="bullet"/>
      <w:lvlText w:val=""/>
      <w:lvlJc w:val="left"/>
      <w:pPr>
        <w:ind w:left="5040" w:hanging="360"/>
      </w:pPr>
      <w:rPr>
        <w:rFonts w:ascii="Symbol" w:hAnsi="Symbol" w:hint="default"/>
      </w:rPr>
    </w:lvl>
    <w:lvl w:ilvl="7" w:tplc="E160D84E">
      <w:start w:val="1"/>
      <w:numFmt w:val="bullet"/>
      <w:lvlText w:val="o"/>
      <w:lvlJc w:val="left"/>
      <w:pPr>
        <w:ind w:left="5760" w:hanging="360"/>
      </w:pPr>
      <w:rPr>
        <w:rFonts w:ascii="Courier New" w:hAnsi="Courier New" w:hint="default"/>
      </w:rPr>
    </w:lvl>
    <w:lvl w:ilvl="8" w:tplc="B16054B6">
      <w:start w:val="1"/>
      <w:numFmt w:val="bullet"/>
      <w:lvlText w:val=""/>
      <w:lvlJc w:val="left"/>
      <w:pPr>
        <w:ind w:left="6480" w:hanging="360"/>
      </w:pPr>
      <w:rPr>
        <w:rFonts w:ascii="Wingdings" w:hAnsi="Wingdings" w:hint="default"/>
      </w:rPr>
    </w:lvl>
  </w:abstractNum>
  <w:abstractNum w:abstractNumId="13" w15:restartNumberingAfterBreak="0">
    <w:nsid w:val="57080BAC"/>
    <w:multiLevelType w:val="hybridMultilevel"/>
    <w:tmpl w:val="015EF5EC"/>
    <w:lvl w:ilvl="0" w:tplc="1A300E80">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D3171"/>
    <w:multiLevelType w:val="hybridMultilevel"/>
    <w:tmpl w:val="340CFB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16" w15:restartNumberingAfterBreak="0">
    <w:nsid w:val="652E541A"/>
    <w:multiLevelType w:val="hybridMultilevel"/>
    <w:tmpl w:val="5C5A6E0A"/>
    <w:lvl w:ilvl="0" w:tplc="1A300E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A618C"/>
    <w:multiLevelType w:val="multilevel"/>
    <w:tmpl w:val="E162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879778">
    <w:abstractNumId w:val="12"/>
  </w:num>
  <w:num w:numId="2" w16cid:durableId="411243056">
    <w:abstractNumId w:val="15"/>
  </w:num>
  <w:num w:numId="3" w16cid:durableId="2053770425">
    <w:abstractNumId w:val="9"/>
  </w:num>
  <w:num w:numId="4" w16cid:durableId="1525942663">
    <w:abstractNumId w:val="2"/>
  </w:num>
  <w:num w:numId="5" w16cid:durableId="1584417033">
    <w:abstractNumId w:val="8"/>
  </w:num>
  <w:num w:numId="6" w16cid:durableId="1332682193">
    <w:abstractNumId w:val="17"/>
  </w:num>
  <w:num w:numId="7" w16cid:durableId="1305963565">
    <w:abstractNumId w:val="7"/>
  </w:num>
  <w:num w:numId="8" w16cid:durableId="941717445">
    <w:abstractNumId w:val="11"/>
  </w:num>
  <w:num w:numId="9" w16cid:durableId="1869218545">
    <w:abstractNumId w:val="5"/>
  </w:num>
  <w:num w:numId="10" w16cid:durableId="1411847519">
    <w:abstractNumId w:val="6"/>
  </w:num>
  <w:num w:numId="11" w16cid:durableId="1047533194">
    <w:abstractNumId w:val="14"/>
  </w:num>
  <w:num w:numId="12" w16cid:durableId="671488259">
    <w:abstractNumId w:val="10"/>
  </w:num>
  <w:num w:numId="13" w16cid:durableId="1572739213">
    <w:abstractNumId w:val="0"/>
  </w:num>
  <w:num w:numId="14" w16cid:durableId="1639410962">
    <w:abstractNumId w:val="3"/>
  </w:num>
  <w:num w:numId="15" w16cid:durableId="1748502601">
    <w:abstractNumId w:val="13"/>
  </w:num>
  <w:num w:numId="16" w16cid:durableId="789394371">
    <w:abstractNumId w:val="18"/>
  </w:num>
  <w:num w:numId="17" w16cid:durableId="1894342547">
    <w:abstractNumId w:val="1"/>
  </w:num>
  <w:num w:numId="18" w16cid:durableId="161361245">
    <w:abstractNumId w:val="4"/>
  </w:num>
  <w:num w:numId="19" w16cid:durableId="1370379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F7"/>
    <w:rsid w:val="000067BB"/>
    <w:rsid w:val="0002443B"/>
    <w:rsid w:val="0002480D"/>
    <w:rsid w:val="00024814"/>
    <w:rsid w:val="00057720"/>
    <w:rsid w:val="00060AA4"/>
    <w:rsid w:val="00062EFA"/>
    <w:rsid w:val="0006610C"/>
    <w:rsid w:val="00075535"/>
    <w:rsid w:val="00081DF6"/>
    <w:rsid w:val="000931FC"/>
    <w:rsid w:val="000974B4"/>
    <w:rsid w:val="000A4B84"/>
    <w:rsid w:val="000B7D8E"/>
    <w:rsid w:val="000D0830"/>
    <w:rsid w:val="000D2D39"/>
    <w:rsid w:val="000D30B1"/>
    <w:rsid w:val="000D4CFE"/>
    <w:rsid w:val="000E049B"/>
    <w:rsid w:val="000E1B76"/>
    <w:rsid w:val="000E3D20"/>
    <w:rsid w:val="000F54B1"/>
    <w:rsid w:val="000F594B"/>
    <w:rsid w:val="00103E73"/>
    <w:rsid w:val="001049CC"/>
    <w:rsid w:val="0011263C"/>
    <w:rsid w:val="0012560E"/>
    <w:rsid w:val="00137670"/>
    <w:rsid w:val="00152A1D"/>
    <w:rsid w:val="00165C44"/>
    <w:rsid w:val="00173738"/>
    <w:rsid w:val="0018395F"/>
    <w:rsid w:val="00190B23"/>
    <w:rsid w:val="00193757"/>
    <w:rsid w:val="001A0EDC"/>
    <w:rsid w:val="001A4711"/>
    <w:rsid w:val="001B4F2A"/>
    <w:rsid w:val="001C0152"/>
    <w:rsid w:val="001C3E48"/>
    <w:rsid w:val="001C55B1"/>
    <w:rsid w:val="00204A74"/>
    <w:rsid w:val="0020782C"/>
    <w:rsid w:val="00223A0F"/>
    <w:rsid w:val="00223C83"/>
    <w:rsid w:val="00236005"/>
    <w:rsid w:val="002372FB"/>
    <w:rsid w:val="0026454D"/>
    <w:rsid w:val="00285D03"/>
    <w:rsid w:val="002A0B96"/>
    <w:rsid w:val="002B2292"/>
    <w:rsid w:val="002B3ECB"/>
    <w:rsid w:val="002C3112"/>
    <w:rsid w:val="002C5EF3"/>
    <w:rsid w:val="002D0255"/>
    <w:rsid w:val="002D444B"/>
    <w:rsid w:val="002D659E"/>
    <w:rsid w:val="002D7378"/>
    <w:rsid w:val="002E366C"/>
    <w:rsid w:val="002F0306"/>
    <w:rsid w:val="003012F1"/>
    <w:rsid w:val="00302069"/>
    <w:rsid w:val="0030592B"/>
    <w:rsid w:val="00327EB2"/>
    <w:rsid w:val="00332ADE"/>
    <w:rsid w:val="0033476D"/>
    <w:rsid w:val="00363A98"/>
    <w:rsid w:val="00375311"/>
    <w:rsid w:val="003B308B"/>
    <w:rsid w:val="003B34C7"/>
    <w:rsid w:val="003B3A8C"/>
    <w:rsid w:val="003B51A1"/>
    <w:rsid w:val="003C024E"/>
    <w:rsid w:val="003D1E24"/>
    <w:rsid w:val="003D6EBA"/>
    <w:rsid w:val="003E2360"/>
    <w:rsid w:val="003E6F33"/>
    <w:rsid w:val="003F1239"/>
    <w:rsid w:val="00411819"/>
    <w:rsid w:val="004153BD"/>
    <w:rsid w:val="00417BF1"/>
    <w:rsid w:val="00424079"/>
    <w:rsid w:val="0046599B"/>
    <w:rsid w:val="00470E54"/>
    <w:rsid w:val="00475067"/>
    <w:rsid w:val="00481979"/>
    <w:rsid w:val="00492E52"/>
    <w:rsid w:val="004A0159"/>
    <w:rsid w:val="004A4812"/>
    <w:rsid w:val="004C029A"/>
    <w:rsid w:val="004C37F0"/>
    <w:rsid w:val="004C4BD7"/>
    <w:rsid w:val="004C5E60"/>
    <w:rsid w:val="004D24C7"/>
    <w:rsid w:val="004E7758"/>
    <w:rsid w:val="004F2BEA"/>
    <w:rsid w:val="004F347C"/>
    <w:rsid w:val="004F5742"/>
    <w:rsid w:val="00501F43"/>
    <w:rsid w:val="00502FA6"/>
    <w:rsid w:val="00521E2D"/>
    <w:rsid w:val="00532813"/>
    <w:rsid w:val="00537FD9"/>
    <w:rsid w:val="00572384"/>
    <w:rsid w:val="005A1BB2"/>
    <w:rsid w:val="005A7066"/>
    <w:rsid w:val="005B1222"/>
    <w:rsid w:val="005B4003"/>
    <w:rsid w:val="005C29DA"/>
    <w:rsid w:val="005C4CEB"/>
    <w:rsid w:val="005C5315"/>
    <w:rsid w:val="005D7F6D"/>
    <w:rsid w:val="005E2A44"/>
    <w:rsid w:val="005E585B"/>
    <w:rsid w:val="005F3A53"/>
    <w:rsid w:val="005F46E4"/>
    <w:rsid w:val="00605517"/>
    <w:rsid w:val="00606693"/>
    <w:rsid w:val="00615135"/>
    <w:rsid w:val="0061647C"/>
    <w:rsid w:val="00616BF9"/>
    <w:rsid w:val="00620771"/>
    <w:rsid w:val="006421E8"/>
    <w:rsid w:val="0066781E"/>
    <w:rsid w:val="006A1F35"/>
    <w:rsid w:val="006B76A0"/>
    <w:rsid w:val="006C60E9"/>
    <w:rsid w:val="006E45BA"/>
    <w:rsid w:val="007005B1"/>
    <w:rsid w:val="007173B3"/>
    <w:rsid w:val="007218A1"/>
    <w:rsid w:val="00723EC6"/>
    <w:rsid w:val="007250A1"/>
    <w:rsid w:val="00743367"/>
    <w:rsid w:val="00751ED8"/>
    <w:rsid w:val="0075311E"/>
    <w:rsid w:val="00754C2D"/>
    <w:rsid w:val="00754DAE"/>
    <w:rsid w:val="00757DBF"/>
    <w:rsid w:val="007614FF"/>
    <w:rsid w:val="00774D53"/>
    <w:rsid w:val="00777342"/>
    <w:rsid w:val="00780641"/>
    <w:rsid w:val="00784979"/>
    <w:rsid w:val="00794A1A"/>
    <w:rsid w:val="00794DF9"/>
    <w:rsid w:val="007A462F"/>
    <w:rsid w:val="007B04D8"/>
    <w:rsid w:val="007B059F"/>
    <w:rsid w:val="007B13D5"/>
    <w:rsid w:val="007B1756"/>
    <w:rsid w:val="007B31A6"/>
    <w:rsid w:val="007B7C3A"/>
    <w:rsid w:val="007F14DB"/>
    <w:rsid w:val="00803CAC"/>
    <w:rsid w:val="00807485"/>
    <w:rsid w:val="00813646"/>
    <w:rsid w:val="008374AE"/>
    <w:rsid w:val="00843E1A"/>
    <w:rsid w:val="00844CF2"/>
    <w:rsid w:val="008568BE"/>
    <w:rsid w:val="00856ADC"/>
    <w:rsid w:val="00863658"/>
    <w:rsid w:val="008769A7"/>
    <w:rsid w:val="0088750F"/>
    <w:rsid w:val="008937A7"/>
    <w:rsid w:val="00893D54"/>
    <w:rsid w:val="00894D71"/>
    <w:rsid w:val="008A601B"/>
    <w:rsid w:val="008B04B8"/>
    <w:rsid w:val="008B206B"/>
    <w:rsid w:val="008C1D3D"/>
    <w:rsid w:val="008C2C2D"/>
    <w:rsid w:val="008C48FF"/>
    <w:rsid w:val="008D1451"/>
    <w:rsid w:val="008D549C"/>
    <w:rsid w:val="008E6E1D"/>
    <w:rsid w:val="008F2BAA"/>
    <w:rsid w:val="00912680"/>
    <w:rsid w:val="009140B4"/>
    <w:rsid w:val="009216AE"/>
    <w:rsid w:val="0093025B"/>
    <w:rsid w:val="009364B1"/>
    <w:rsid w:val="0094299E"/>
    <w:rsid w:val="00961436"/>
    <w:rsid w:val="00963B1B"/>
    <w:rsid w:val="009645BC"/>
    <w:rsid w:val="009654A9"/>
    <w:rsid w:val="00971D6A"/>
    <w:rsid w:val="0098600E"/>
    <w:rsid w:val="00996E56"/>
    <w:rsid w:val="009B4C84"/>
    <w:rsid w:val="009C52BB"/>
    <w:rsid w:val="009C5A83"/>
    <w:rsid w:val="009E3471"/>
    <w:rsid w:val="009F40D9"/>
    <w:rsid w:val="00A049F2"/>
    <w:rsid w:val="00A077E0"/>
    <w:rsid w:val="00A107B4"/>
    <w:rsid w:val="00A128BA"/>
    <w:rsid w:val="00A54C79"/>
    <w:rsid w:val="00A8135D"/>
    <w:rsid w:val="00A8497C"/>
    <w:rsid w:val="00A94BD7"/>
    <w:rsid w:val="00A95EF7"/>
    <w:rsid w:val="00AA20DC"/>
    <w:rsid w:val="00AB0937"/>
    <w:rsid w:val="00AB19BD"/>
    <w:rsid w:val="00AB362B"/>
    <w:rsid w:val="00AC126F"/>
    <w:rsid w:val="00AC3C33"/>
    <w:rsid w:val="00AC79D3"/>
    <w:rsid w:val="00AD1B38"/>
    <w:rsid w:val="00B20D01"/>
    <w:rsid w:val="00B43F4F"/>
    <w:rsid w:val="00B677B8"/>
    <w:rsid w:val="00B72D41"/>
    <w:rsid w:val="00B81723"/>
    <w:rsid w:val="00B92F37"/>
    <w:rsid w:val="00BB7E23"/>
    <w:rsid w:val="00BC1E80"/>
    <w:rsid w:val="00BD25D3"/>
    <w:rsid w:val="00BE45C9"/>
    <w:rsid w:val="00BE5222"/>
    <w:rsid w:val="00BF160A"/>
    <w:rsid w:val="00BF4113"/>
    <w:rsid w:val="00C02463"/>
    <w:rsid w:val="00C26251"/>
    <w:rsid w:val="00C62FCC"/>
    <w:rsid w:val="00C843A2"/>
    <w:rsid w:val="00C9566A"/>
    <w:rsid w:val="00CD289E"/>
    <w:rsid w:val="00CD684D"/>
    <w:rsid w:val="00CF22CB"/>
    <w:rsid w:val="00D00715"/>
    <w:rsid w:val="00D034A4"/>
    <w:rsid w:val="00D20686"/>
    <w:rsid w:val="00D26B28"/>
    <w:rsid w:val="00D33335"/>
    <w:rsid w:val="00D41989"/>
    <w:rsid w:val="00D42F49"/>
    <w:rsid w:val="00D50311"/>
    <w:rsid w:val="00D50568"/>
    <w:rsid w:val="00D516CA"/>
    <w:rsid w:val="00D52903"/>
    <w:rsid w:val="00D914EE"/>
    <w:rsid w:val="00D96104"/>
    <w:rsid w:val="00DB541C"/>
    <w:rsid w:val="00DD3A75"/>
    <w:rsid w:val="00DE4E91"/>
    <w:rsid w:val="00DE78E4"/>
    <w:rsid w:val="00DF3A60"/>
    <w:rsid w:val="00E02948"/>
    <w:rsid w:val="00E04E9A"/>
    <w:rsid w:val="00E1534A"/>
    <w:rsid w:val="00E164F3"/>
    <w:rsid w:val="00E43909"/>
    <w:rsid w:val="00E451E2"/>
    <w:rsid w:val="00E4521F"/>
    <w:rsid w:val="00E533A4"/>
    <w:rsid w:val="00E73A72"/>
    <w:rsid w:val="00E9359F"/>
    <w:rsid w:val="00E97814"/>
    <w:rsid w:val="00EA2C73"/>
    <w:rsid w:val="00EB1F1A"/>
    <w:rsid w:val="00EC40CB"/>
    <w:rsid w:val="00ED1204"/>
    <w:rsid w:val="00ED3E13"/>
    <w:rsid w:val="00EE5242"/>
    <w:rsid w:val="00EE7FA5"/>
    <w:rsid w:val="00EF3CC3"/>
    <w:rsid w:val="00EF5848"/>
    <w:rsid w:val="00EF7C0A"/>
    <w:rsid w:val="00F00A15"/>
    <w:rsid w:val="00F0546C"/>
    <w:rsid w:val="00F063D9"/>
    <w:rsid w:val="00F06767"/>
    <w:rsid w:val="00F251D7"/>
    <w:rsid w:val="00F3042C"/>
    <w:rsid w:val="00F52301"/>
    <w:rsid w:val="00F676DA"/>
    <w:rsid w:val="00F75BD0"/>
    <w:rsid w:val="00F9015D"/>
    <w:rsid w:val="00F95D92"/>
    <w:rsid w:val="00FC1369"/>
    <w:rsid w:val="00FD3DEB"/>
    <w:rsid w:val="00FD5B90"/>
    <w:rsid w:val="00FE5193"/>
    <w:rsid w:val="00FE69C5"/>
    <w:rsid w:val="00FF261D"/>
    <w:rsid w:val="00FF53F6"/>
    <w:rsid w:val="0472545C"/>
    <w:rsid w:val="04BC5789"/>
    <w:rsid w:val="06165829"/>
    <w:rsid w:val="0A09DC79"/>
    <w:rsid w:val="0AB34759"/>
    <w:rsid w:val="0BFA5A5D"/>
    <w:rsid w:val="0C61C23E"/>
    <w:rsid w:val="0F432943"/>
    <w:rsid w:val="135AA9B0"/>
    <w:rsid w:val="15B31C55"/>
    <w:rsid w:val="193EF3D4"/>
    <w:rsid w:val="19C2DA05"/>
    <w:rsid w:val="1B5EAA66"/>
    <w:rsid w:val="1E795881"/>
    <w:rsid w:val="1EF2F7B4"/>
    <w:rsid w:val="20129D49"/>
    <w:rsid w:val="21D7B508"/>
    <w:rsid w:val="23D93731"/>
    <w:rsid w:val="250F55CA"/>
    <w:rsid w:val="2668330D"/>
    <w:rsid w:val="26F962E4"/>
    <w:rsid w:val="284795D1"/>
    <w:rsid w:val="2B06B928"/>
    <w:rsid w:val="2BFDF182"/>
    <w:rsid w:val="2D468575"/>
    <w:rsid w:val="2F0917A4"/>
    <w:rsid w:val="2FFE6E2E"/>
    <w:rsid w:val="309E91DC"/>
    <w:rsid w:val="323A623D"/>
    <w:rsid w:val="34CE2485"/>
    <w:rsid w:val="350A759F"/>
    <w:rsid w:val="3568F94F"/>
    <w:rsid w:val="357BA3D3"/>
    <w:rsid w:val="3791225F"/>
    <w:rsid w:val="389DA80D"/>
    <w:rsid w:val="3937B4EC"/>
    <w:rsid w:val="3B0F1782"/>
    <w:rsid w:val="3CE78DE3"/>
    <w:rsid w:val="3D740B34"/>
    <w:rsid w:val="43DB4F71"/>
    <w:rsid w:val="47ED9ED9"/>
    <w:rsid w:val="4823D697"/>
    <w:rsid w:val="48B04002"/>
    <w:rsid w:val="4962B69C"/>
    <w:rsid w:val="4AFC0B57"/>
    <w:rsid w:val="4CDBA3B7"/>
    <w:rsid w:val="4FA21645"/>
    <w:rsid w:val="525AEB86"/>
    <w:rsid w:val="52F42B51"/>
    <w:rsid w:val="53F6BBE7"/>
    <w:rsid w:val="56123477"/>
    <w:rsid w:val="573280F1"/>
    <w:rsid w:val="57583B7F"/>
    <w:rsid w:val="57B7C263"/>
    <w:rsid w:val="57F2837D"/>
    <w:rsid w:val="5AC4C64E"/>
    <w:rsid w:val="5C50749D"/>
    <w:rsid w:val="61349F4A"/>
    <w:rsid w:val="65893743"/>
    <w:rsid w:val="65FD2E8A"/>
    <w:rsid w:val="66A312F3"/>
    <w:rsid w:val="66BEE8B3"/>
    <w:rsid w:val="68B01E38"/>
    <w:rsid w:val="6A271E5F"/>
    <w:rsid w:val="6C97EBC4"/>
    <w:rsid w:val="6EAE24D8"/>
    <w:rsid w:val="711CA249"/>
    <w:rsid w:val="72019806"/>
    <w:rsid w:val="741660E7"/>
    <w:rsid w:val="74EF17D5"/>
    <w:rsid w:val="758632B0"/>
    <w:rsid w:val="762AD400"/>
    <w:rsid w:val="7952E09C"/>
    <w:rsid w:val="7CF0A7D4"/>
    <w:rsid w:val="7DA3A6D5"/>
    <w:rsid w:val="7E21C9DF"/>
    <w:rsid w:val="7F2B3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9874"/>
  <w15:chartTrackingRefBased/>
  <w15:docId w15:val="{5AA9BA37-D845-4A42-AF1F-875D1937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EF7"/>
    <w:pPr>
      <w:spacing w:after="0" w:line="240" w:lineRule="auto"/>
    </w:pPr>
  </w:style>
  <w:style w:type="paragraph" w:styleId="Heading4">
    <w:name w:val="heading 4"/>
    <w:basedOn w:val="Normal"/>
    <w:next w:val="Normal"/>
    <w:link w:val="Heading4Char"/>
    <w:uiPriority w:val="9"/>
    <w:unhideWhenUsed/>
    <w:qFormat/>
    <w:rsid w:val="00A95EF7"/>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A95EF7"/>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A95EF7"/>
    <w:pPr>
      <w:keepNext/>
      <w:outlineLvl w:val="5"/>
    </w:pPr>
    <w:rPr>
      <w:rFonts w:asciiTheme="majorHAnsi" w:hAnsiTheme="majorHAnsi"/>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95EF7"/>
    <w:rPr>
      <w:rFonts w:ascii="Franklin Gothic Book" w:hAnsi="Franklin Gothic Book"/>
      <w:b/>
    </w:rPr>
  </w:style>
  <w:style w:type="character" w:customStyle="1" w:styleId="Heading5Char">
    <w:name w:val="Heading 5 Char"/>
    <w:basedOn w:val="DefaultParagraphFont"/>
    <w:link w:val="Heading5"/>
    <w:uiPriority w:val="9"/>
    <w:rsid w:val="00A95EF7"/>
    <w:rPr>
      <w:rFonts w:asciiTheme="majorHAnsi" w:hAnsiTheme="majorHAnsi"/>
      <w:sz w:val="28"/>
      <w:szCs w:val="28"/>
    </w:rPr>
  </w:style>
  <w:style w:type="character" w:customStyle="1" w:styleId="Heading6Char">
    <w:name w:val="Heading 6 Char"/>
    <w:basedOn w:val="DefaultParagraphFont"/>
    <w:link w:val="Heading6"/>
    <w:uiPriority w:val="9"/>
    <w:rsid w:val="00A95EF7"/>
    <w:rPr>
      <w:rFonts w:asciiTheme="majorHAnsi" w:hAnsiTheme="majorHAnsi"/>
      <w:sz w:val="40"/>
      <w:szCs w:val="40"/>
    </w:rPr>
  </w:style>
  <w:style w:type="paragraph" w:styleId="ListParagraph">
    <w:name w:val="List Paragraph"/>
    <w:aliases w:val="2 heading"/>
    <w:basedOn w:val="Normal"/>
    <w:link w:val="ListParagraphChar"/>
    <w:uiPriority w:val="34"/>
    <w:qFormat/>
    <w:rsid w:val="00A95EF7"/>
    <w:pPr>
      <w:ind w:left="720"/>
      <w:contextualSpacing/>
    </w:pPr>
  </w:style>
  <w:style w:type="paragraph" w:styleId="Header">
    <w:name w:val="header"/>
    <w:basedOn w:val="Normal"/>
    <w:link w:val="HeaderChar"/>
    <w:uiPriority w:val="99"/>
    <w:unhideWhenUsed/>
    <w:rsid w:val="00A95EF7"/>
    <w:pPr>
      <w:tabs>
        <w:tab w:val="center" w:pos="4513"/>
        <w:tab w:val="right" w:pos="9026"/>
      </w:tabs>
    </w:pPr>
  </w:style>
  <w:style w:type="character" w:customStyle="1" w:styleId="HeaderChar">
    <w:name w:val="Header Char"/>
    <w:basedOn w:val="DefaultParagraphFont"/>
    <w:link w:val="Header"/>
    <w:uiPriority w:val="99"/>
    <w:rsid w:val="00A95EF7"/>
  </w:style>
  <w:style w:type="paragraph" w:styleId="Footer">
    <w:name w:val="footer"/>
    <w:basedOn w:val="Normal"/>
    <w:link w:val="FooterChar"/>
    <w:uiPriority w:val="99"/>
    <w:unhideWhenUsed/>
    <w:rsid w:val="00A95EF7"/>
    <w:pPr>
      <w:tabs>
        <w:tab w:val="center" w:pos="4513"/>
        <w:tab w:val="right" w:pos="9026"/>
      </w:tabs>
    </w:pPr>
  </w:style>
  <w:style w:type="character" w:customStyle="1" w:styleId="FooterChar">
    <w:name w:val="Footer Char"/>
    <w:basedOn w:val="DefaultParagraphFont"/>
    <w:link w:val="Footer"/>
    <w:uiPriority w:val="99"/>
    <w:rsid w:val="00A95EF7"/>
  </w:style>
  <w:style w:type="paragraph" w:styleId="BodyTextIndent2">
    <w:name w:val="Body Text Indent 2"/>
    <w:basedOn w:val="Normal"/>
    <w:link w:val="BodyTextIndent2Char"/>
    <w:uiPriority w:val="99"/>
    <w:unhideWhenUsed/>
    <w:rsid w:val="00A95EF7"/>
    <w:pPr>
      <w:ind w:left="720"/>
      <w:jc w:val="both"/>
    </w:pPr>
  </w:style>
  <w:style w:type="character" w:customStyle="1" w:styleId="BodyTextIndent2Char">
    <w:name w:val="Body Text Indent 2 Char"/>
    <w:basedOn w:val="DefaultParagraphFont"/>
    <w:link w:val="BodyTextIndent2"/>
    <w:uiPriority w:val="99"/>
    <w:rsid w:val="00A95EF7"/>
  </w:style>
  <w:style w:type="character" w:customStyle="1" w:styleId="ListParagraphChar">
    <w:name w:val="List Paragraph Char"/>
    <w:aliases w:val="2 heading Char"/>
    <w:link w:val="ListParagraph"/>
    <w:uiPriority w:val="34"/>
    <w:rsid w:val="00A95EF7"/>
  </w:style>
  <w:style w:type="paragraph" w:customStyle="1" w:styleId="a-I-EU-Title">
    <w:name w:val="a-I-EU-Title"/>
    <w:link w:val="a-I-EU-TitleCar"/>
    <w:uiPriority w:val="99"/>
    <w:rsid w:val="00A95EF7"/>
    <w:pPr>
      <w:spacing w:after="200" w:line="276" w:lineRule="auto"/>
    </w:pPr>
    <w:rPr>
      <w:rFonts w:ascii="Arial" w:eastAsia="Times New Roman" w:hAnsi="Arial" w:cs="Times New Roman"/>
      <w:b/>
      <w:bCs/>
      <w:color w:val="404040"/>
      <w:sz w:val="36"/>
      <w:szCs w:val="36"/>
    </w:rPr>
  </w:style>
  <w:style w:type="character" w:customStyle="1" w:styleId="a-I-EU-TitleCar">
    <w:name w:val="a-I-EU-Title Car"/>
    <w:basedOn w:val="DefaultParagraphFont"/>
    <w:link w:val="a-I-EU-Title"/>
    <w:uiPriority w:val="99"/>
    <w:locked/>
    <w:rsid w:val="00A95EF7"/>
    <w:rPr>
      <w:rFonts w:ascii="Arial" w:eastAsia="Times New Roman" w:hAnsi="Arial" w:cs="Times New Roman"/>
      <w:b/>
      <w:bCs/>
      <w:color w:val="404040"/>
      <w:sz w:val="36"/>
      <w:szCs w:val="36"/>
    </w:rPr>
  </w:style>
  <w:style w:type="paragraph" w:styleId="Revision">
    <w:name w:val="Revision"/>
    <w:hidden/>
    <w:uiPriority w:val="99"/>
    <w:semiHidden/>
    <w:rsid w:val="00A95EF7"/>
    <w:pPr>
      <w:spacing w:after="0" w:line="240" w:lineRule="auto"/>
    </w:pPr>
  </w:style>
  <w:style w:type="character" w:styleId="CommentReference">
    <w:name w:val="annotation reference"/>
    <w:basedOn w:val="DefaultParagraphFont"/>
    <w:uiPriority w:val="99"/>
    <w:semiHidden/>
    <w:unhideWhenUsed/>
    <w:rsid w:val="00501F43"/>
    <w:rPr>
      <w:sz w:val="16"/>
      <w:szCs w:val="16"/>
    </w:rPr>
  </w:style>
  <w:style w:type="paragraph" w:styleId="CommentText">
    <w:name w:val="annotation text"/>
    <w:basedOn w:val="Normal"/>
    <w:link w:val="CommentTextChar"/>
    <w:uiPriority w:val="99"/>
    <w:unhideWhenUsed/>
    <w:rsid w:val="00501F43"/>
    <w:rPr>
      <w:sz w:val="20"/>
      <w:szCs w:val="20"/>
    </w:rPr>
  </w:style>
  <w:style w:type="character" w:customStyle="1" w:styleId="CommentTextChar">
    <w:name w:val="Comment Text Char"/>
    <w:basedOn w:val="DefaultParagraphFont"/>
    <w:link w:val="CommentText"/>
    <w:uiPriority w:val="99"/>
    <w:rsid w:val="00501F43"/>
    <w:rPr>
      <w:sz w:val="20"/>
      <w:szCs w:val="20"/>
    </w:rPr>
  </w:style>
  <w:style w:type="paragraph" w:styleId="CommentSubject">
    <w:name w:val="annotation subject"/>
    <w:basedOn w:val="CommentText"/>
    <w:next w:val="CommentText"/>
    <w:link w:val="CommentSubjectChar"/>
    <w:uiPriority w:val="99"/>
    <w:semiHidden/>
    <w:unhideWhenUsed/>
    <w:rsid w:val="00501F43"/>
    <w:rPr>
      <w:b/>
      <w:bCs/>
    </w:rPr>
  </w:style>
  <w:style w:type="character" w:customStyle="1" w:styleId="CommentSubjectChar">
    <w:name w:val="Comment Subject Char"/>
    <w:basedOn w:val="CommentTextChar"/>
    <w:link w:val="CommentSubject"/>
    <w:uiPriority w:val="99"/>
    <w:semiHidden/>
    <w:rsid w:val="00501F43"/>
    <w:rPr>
      <w:b/>
      <w:bCs/>
      <w:sz w:val="20"/>
      <w:szCs w:val="20"/>
    </w:rPr>
  </w:style>
  <w:style w:type="character" w:styleId="UnresolvedMention">
    <w:name w:val="Unresolved Mention"/>
    <w:basedOn w:val="DefaultParagraphFont"/>
    <w:uiPriority w:val="99"/>
    <w:unhideWhenUsed/>
    <w:rsid w:val="00B677B8"/>
    <w:rPr>
      <w:color w:val="605E5C"/>
      <w:shd w:val="clear" w:color="auto" w:fill="E1DFDD"/>
    </w:rPr>
  </w:style>
  <w:style w:type="character" w:styleId="Mention">
    <w:name w:val="Mention"/>
    <w:basedOn w:val="DefaultParagraphFont"/>
    <w:uiPriority w:val="99"/>
    <w:unhideWhenUsed/>
    <w:rsid w:val="00B677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169166">
      <w:bodyDiv w:val="1"/>
      <w:marLeft w:val="0"/>
      <w:marRight w:val="0"/>
      <w:marTop w:val="0"/>
      <w:marBottom w:val="0"/>
      <w:divBdr>
        <w:top w:val="none" w:sz="0" w:space="0" w:color="auto"/>
        <w:left w:val="none" w:sz="0" w:space="0" w:color="auto"/>
        <w:bottom w:val="none" w:sz="0" w:space="0" w:color="auto"/>
        <w:right w:val="none" w:sz="0" w:space="0" w:color="auto"/>
      </w:divBdr>
      <w:divsChild>
        <w:div w:id="2125228829">
          <w:marLeft w:val="0"/>
          <w:marRight w:val="0"/>
          <w:marTop w:val="0"/>
          <w:marBottom w:val="0"/>
          <w:divBdr>
            <w:top w:val="none" w:sz="0" w:space="0" w:color="auto"/>
            <w:left w:val="none" w:sz="0" w:space="0" w:color="auto"/>
            <w:bottom w:val="none" w:sz="0" w:space="0" w:color="auto"/>
            <w:right w:val="none" w:sz="0" w:space="0" w:color="auto"/>
          </w:divBdr>
          <w:divsChild>
            <w:div w:id="2101173241">
              <w:marLeft w:val="0"/>
              <w:marRight w:val="0"/>
              <w:marTop w:val="0"/>
              <w:marBottom w:val="0"/>
              <w:divBdr>
                <w:top w:val="none" w:sz="0" w:space="0" w:color="auto"/>
                <w:left w:val="none" w:sz="0" w:space="0" w:color="auto"/>
                <w:bottom w:val="none" w:sz="0" w:space="0" w:color="auto"/>
                <w:right w:val="none" w:sz="0" w:space="0" w:color="auto"/>
              </w:divBdr>
              <w:divsChild>
                <w:div w:id="528837419">
                  <w:marLeft w:val="0"/>
                  <w:marRight w:val="0"/>
                  <w:marTop w:val="0"/>
                  <w:marBottom w:val="0"/>
                  <w:divBdr>
                    <w:top w:val="none" w:sz="0" w:space="0" w:color="auto"/>
                    <w:left w:val="none" w:sz="0" w:space="0" w:color="auto"/>
                    <w:bottom w:val="none" w:sz="0" w:space="0" w:color="auto"/>
                    <w:right w:val="none" w:sz="0" w:space="0" w:color="auto"/>
                  </w:divBdr>
                  <w:divsChild>
                    <w:div w:id="326636182">
                      <w:marLeft w:val="0"/>
                      <w:marRight w:val="0"/>
                      <w:marTop w:val="0"/>
                      <w:marBottom w:val="0"/>
                      <w:divBdr>
                        <w:top w:val="none" w:sz="0" w:space="0" w:color="auto"/>
                        <w:left w:val="none" w:sz="0" w:space="0" w:color="auto"/>
                        <w:bottom w:val="none" w:sz="0" w:space="0" w:color="auto"/>
                        <w:right w:val="none" w:sz="0" w:space="0" w:color="auto"/>
                      </w:divBdr>
                      <w:divsChild>
                        <w:div w:id="151996448">
                          <w:marLeft w:val="0"/>
                          <w:marRight w:val="0"/>
                          <w:marTop w:val="0"/>
                          <w:marBottom w:val="0"/>
                          <w:divBdr>
                            <w:top w:val="none" w:sz="0" w:space="0" w:color="auto"/>
                            <w:left w:val="none" w:sz="0" w:space="0" w:color="auto"/>
                            <w:bottom w:val="none" w:sz="0" w:space="0" w:color="auto"/>
                            <w:right w:val="none" w:sz="0" w:space="0" w:color="auto"/>
                          </w:divBdr>
                          <w:divsChild>
                            <w:div w:id="1752501202">
                              <w:marLeft w:val="0"/>
                              <w:marRight w:val="0"/>
                              <w:marTop w:val="0"/>
                              <w:marBottom w:val="0"/>
                              <w:divBdr>
                                <w:top w:val="none" w:sz="0" w:space="0" w:color="auto"/>
                                <w:left w:val="none" w:sz="0" w:space="0" w:color="auto"/>
                                <w:bottom w:val="none" w:sz="0" w:space="0" w:color="auto"/>
                                <w:right w:val="none" w:sz="0" w:space="0" w:color="auto"/>
                              </w:divBdr>
                              <w:divsChild>
                                <w:div w:id="4429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680805-e956-4cde-b5e2-b05f91aa9d1d">
      <UserInfo>
        <DisplayName>Petra GEITNER</DisplayName>
        <AccountId>39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1D2DF3EBC7804E8A2B82BBCDA4442D" ma:contentTypeVersion="12" ma:contentTypeDescription="Crée un document." ma:contentTypeScope="" ma:versionID="712e7fe272e1bd5d5300a9fb1d4e1612">
  <xsd:schema xmlns:xsd="http://www.w3.org/2001/XMLSchema" xmlns:xs="http://www.w3.org/2001/XMLSchema" xmlns:p="http://schemas.microsoft.com/office/2006/metadata/properties" xmlns:ns2="ae1c26e0-bdd1-4ce2-bc5c-b06756f3bce7" xmlns:ns3="75680805-e956-4cde-b5e2-b05f91aa9d1d" targetNamespace="http://schemas.microsoft.com/office/2006/metadata/properties" ma:root="true" ma:fieldsID="9e65840d8e9452b5f0f356644e50b473" ns2:_="" ns3:_="">
    <xsd:import namespace="ae1c26e0-bdd1-4ce2-bc5c-b06756f3bce7"/>
    <xsd:import namespace="75680805-e956-4cde-b5e2-b05f91aa9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c26e0-bdd1-4ce2-bc5c-b06756f3b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680805-e956-4cde-b5e2-b05f91aa9d1d"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B1E80-2B70-4802-B308-AC5A1334235E}">
  <ds:schemaRefs>
    <ds:schemaRef ds:uri="http://schemas.microsoft.com/office/2006/metadata/properties"/>
    <ds:schemaRef ds:uri="http://schemas.microsoft.com/office/infopath/2007/PartnerControls"/>
    <ds:schemaRef ds:uri="75680805-e956-4cde-b5e2-b05f91aa9d1d"/>
  </ds:schemaRefs>
</ds:datastoreItem>
</file>

<file path=customXml/itemProps2.xml><?xml version="1.0" encoding="utf-8"?>
<ds:datastoreItem xmlns:ds="http://schemas.openxmlformats.org/officeDocument/2006/customXml" ds:itemID="{ECFDE830-0ACB-424B-9551-35DC71BD94A2}">
  <ds:schemaRefs>
    <ds:schemaRef ds:uri="http://schemas.microsoft.com/sharepoint/v3/contenttype/forms"/>
  </ds:schemaRefs>
</ds:datastoreItem>
</file>

<file path=customXml/itemProps3.xml><?xml version="1.0" encoding="utf-8"?>
<ds:datastoreItem xmlns:ds="http://schemas.openxmlformats.org/officeDocument/2006/customXml" ds:itemID="{DB000B63-C910-4C28-8A77-A6155E943D84}">
  <ds:schemaRefs>
    <ds:schemaRef ds:uri="http://schemas.openxmlformats.org/officeDocument/2006/bibliography"/>
  </ds:schemaRefs>
</ds:datastoreItem>
</file>

<file path=customXml/itemProps4.xml><?xml version="1.0" encoding="utf-8"?>
<ds:datastoreItem xmlns:ds="http://schemas.openxmlformats.org/officeDocument/2006/customXml" ds:itemID="{AF65232D-4427-4630-9470-9C147FF86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c26e0-bdd1-4ce2-bc5c-b06756f3bce7"/>
    <ds:schemaRef ds:uri="75680805-e956-4cde-b5e2-b05f91aa9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3500</Words>
  <Characters>19951</Characters>
  <Application>Microsoft Office Word</Application>
  <DocSecurity>0</DocSecurity>
  <Lines>166</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Interreg Europe</dc:creator>
  <cp:keywords/>
  <dc:description/>
  <cp:lastModifiedBy>Helene Schabasser</cp:lastModifiedBy>
  <cp:revision>15</cp:revision>
  <cp:lastPrinted>2022-05-31T06:57:00Z</cp:lastPrinted>
  <dcterms:created xsi:type="dcterms:W3CDTF">2022-03-24T10:47:00Z</dcterms:created>
  <dcterms:modified xsi:type="dcterms:W3CDTF">2022-10-12T09:02:00Z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0x010100311D2DF3EBC7804E8A2B82BBCDA4442D</vt:lpwstr>
  </property>
</Properties>
</file>